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92" w:rsidRDefault="00C01392" w:rsidP="00C01392">
      <w:pPr>
        <w:spacing w:line="500" w:lineRule="exact"/>
        <w:jc w:val="center"/>
        <w:rPr>
          <w:rFonts w:ascii="方正小标宋_GBK" w:eastAsia="方正小标宋_GBK"/>
          <w:b/>
          <w:bCs/>
          <w:color w:val="000000"/>
          <w:sz w:val="32"/>
          <w:szCs w:val="32"/>
        </w:rPr>
      </w:pPr>
      <w:r>
        <w:rPr>
          <w:rFonts w:ascii="方正小标宋_GBK" w:eastAsia="方正小标宋_GBK" w:hint="eastAsia"/>
          <w:b/>
          <w:bCs/>
          <w:color w:val="000000"/>
          <w:sz w:val="32"/>
          <w:szCs w:val="32"/>
        </w:rPr>
        <w:t>重庆市第七人民医院单一来源采购报价表</w:t>
      </w:r>
    </w:p>
    <w:p w:rsidR="00C01392" w:rsidRPr="009A1A1A" w:rsidRDefault="00C01392" w:rsidP="00C01392">
      <w:pPr>
        <w:spacing w:line="5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采购编号：</w:t>
      </w:r>
      <w:r>
        <w:rPr>
          <w:rFonts w:ascii="仿宋_GB2312" w:eastAsia="仿宋_GB2312" w:hAnsi="宋体"/>
          <w:color w:val="000000"/>
          <w:sz w:val="32"/>
          <w:szCs w:val="32"/>
        </w:rPr>
        <w:t>CQ7Y20</w:t>
      </w:r>
      <w:r w:rsidR="009F5113">
        <w:rPr>
          <w:rFonts w:ascii="仿宋_GB2312" w:eastAsia="仿宋_GB2312" w:hAnsi="宋体"/>
          <w:color w:val="000000"/>
          <w:sz w:val="32"/>
          <w:szCs w:val="32"/>
        </w:rPr>
        <w:t>2000</w:t>
      </w:r>
      <w:r w:rsidR="003E479A">
        <w:rPr>
          <w:rFonts w:ascii="仿宋_GB2312" w:eastAsia="仿宋_GB2312" w:hAnsi="宋体" w:hint="eastAsia"/>
          <w:color w:val="000000"/>
          <w:sz w:val="32"/>
          <w:szCs w:val="32"/>
        </w:rPr>
        <w:t>4</w:t>
      </w: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重庆市第七人民医院采购办公室对重庆市第七人民医院</w:t>
      </w:r>
      <w:r w:rsidR="003E479A" w:rsidRPr="003E479A">
        <w:rPr>
          <w:rFonts w:ascii="仿宋_GB2312" w:eastAsia="仿宋_GB2312" w:hint="eastAsia"/>
          <w:color w:val="000000"/>
          <w:sz w:val="24"/>
        </w:rPr>
        <w:t>16排CT</w:t>
      </w:r>
      <w:proofErr w:type="gramStart"/>
      <w:r w:rsidR="003E479A" w:rsidRPr="003E479A">
        <w:rPr>
          <w:rFonts w:ascii="仿宋_GB2312" w:eastAsia="仿宋_GB2312" w:hint="eastAsia"/>
          <w:color w:val="000000"/>
          <w:sz w:val="24"/>
        </w:rPr>
        <w:t>维保服务</w:t>
      </w:r>
      <w:proofErr w:type="gramEnd"/>
      <w:r>
        <w:rPr>
          <w:rFonts w:ascii="仿宋_GB2312" w:eastAsia="仿宋_GB2312" w:hint="eastAsia"/>
          <w:color w:val="000000"/>
          <w:sz w:val="24"/>
        </w:rPr>
        <w:t>项目进行单一来源采购，请供应</w:t>
      </w:r>
      <w:proofErr w:type="gramStart"/>
      <w:r>
        <w:rPr>
          <w:rFonts w:ascii="仿宋_GB2312" w:eastAsia="仿宋_GB2312" w:hint="eastAsia"/>
          <w:color w:val="000000"/>
          <w:sz w:val="24"/>
        </w:rPr>
        <w:t>商按照</w:t>
      </w:r>
      <w:proofErr w:type="gramEnd"/>
      <w:r>
        <w:rPr>
          <w:rFonts w:ascii="仿宋_GB2312" w:eastAsia="仿宋_GB2312" w:hint="eastAsia"/>
          <w:color w:val="000000"/>
          <w:sz w:val="24"/>
        </w:rPr>
        <w:t>该项目的相关情况对项目进行报价。</w:t>
      </w: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213"/>
        <w:gridCol w:w="3213"/>
      </w:tblGrid>
      <w:tr w:rsidR="00C01392" w:rsidTr="007825D5">
        <w:tc>
          <w:tcPr>
            <w:tcW w:w="3202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分包号</w:t>
            </w:r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采购货物名称</w:t>
            </w:r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相关要求</w:t>
            </w:r>
          </w:p>
        </w:tc>
      </w:tr>
      <w:tr w:rsidR="00C01392" w:rsidTr="007825D5">
        <w:tc>
          <w:tcPr>
            <w:tcW w:w="3202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重庆市第七人民医院</w:t>
            </w:r>
            <w:r w:rsidR="003E479A" w:rsidRPr="003E479A">
              <w:rPr>
                <w:rFonts w:ascii="仿宋_GB2312" w:eastAsia="仿宋_GB2312" w:hint="eastAsia"/>
                <w:color w:val="000000"/>
                <w:sz w:val="24"/>
              </w:rPr>
              <w:t>16排CT</w:t>
            </w:r>
            <w:proofErr w:type="gramStart"/>
            <w:r w:rsidR="003E479A" w:rsidRPr="003E479A">
              <w:rPr>
                <w:rFonts w:ascii="仿宋_GB2312" w:eastAsia="仿宋_GB2312" w:hint="eastAsia"/>
                <w:color w:val="000000"/>
                <w:sz w:val="24"/>
              </w:rPr>
              <w:t>维保服务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项目</w:t>
            </w:r>
            <w:r w:rsidR="003E479A" w:rsidRPr="003E479A">
              <w:rPr>
                <w:rFonts w:ascii="仿宋_GB2312" w:eastAsia="仿宋_GB2312" w:hint="eastAsia"/>
                <w:color w:val="000000"/>
                <w:sz w:val="24"/>
              </w:rPr>
              <w:t>（不含球管）</w:t>
            </w:r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详见“技术方案”</w:t>
            </w:r>
          </w:p>
        </w:tc>
      </w:tr>
      <w:tr w:rsidR="00C01392" w:rsidTr="007825D5">
        <w:tc>
          <w:tcPr>
            <w:tcW w:w="3202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供应商投报</w:t>
            </w:r>
            <w:proofErr w:type="gramEnd"/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总价</w:t>
            </w:r>
          </w:p>
        </w:tc>
        <w:tc>
          <w:tcPr>
            <w:tcW w:w="6426" w:type="dxa"/>
            <w:gridSpan w:val="2"/>
          </w:tcPr>
          <w:p w:rsidR="00C01392" w:rsidRDefault="00C01392" w:rsidP="007825D5">
            <w:pPr>
              <w:spacing w:line="500" w:lineRule="exact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</w:p>
          <w:p w:rsidR="00C01392" w:rsidRDefault="00C01392" w:rsidP="007825D5">
            <w:pPr>
              <w:spacing w:line="500" w:lineRule="exact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</w:p>
        </w:tc>
      </w:tr>
    </w:tbl>
    <w:p w:rsidR="00C01392" w:rsidRDefault="00C01392" w:rsidP="00C01392">
      <w:pPr>
        <w:spacing w:line="500" w:lineRule="exact"/>
        <w:rPr>
          <w:rFonts w:ascii="隶书" w:eastAsia="隶书"/>
          <w:b/>
          <w:color w:val="000000"/>
          <w:sz w:val="28"/>
          <w:szCs w:val="28"/>
        </w:rPr>
      </w:pPr>
    </w:p>
    <w:p w:rsidR="00C01392" w:rsidRDefault="00C01392" w:rsidP="00C01392">
      <w:pPr>
        <w:spacing w:line="500" w:lineRule="exact"/>
        <w:ind w:firstLineChars="200" w:firstLine="562"/>
        <w:rPr>
          <w:rFonts w:ascii="隶书" w:eastAsia="隶书"/>
          <w:b/>
          <w:color w:val="000000"/>
          <w:sz w:val="28"/>
          <w:szCs w:val="28"/>
        </w:rPr>
      </w:pPr>
      <w:r>
        <w:rPr>
          <w:rFonts w:ascii="隶书" w:eastAsia="隶书" w:hint="eastAsia"/>
          <w:b/>
          <w:color w:val="000000"/>
          <w:sz w:val="28"/>
          <w:szCs w:val="28"/>
        </w:rPr>
        <w:t>供应商须知：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一、资质材料要求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供应商必须提供以下资质材料：</w:t>
      </w:r>
    </w:p>
    <w:p w:rsidR="00C01392" w:rsidRDefault="00C01392" w:rsidP="00C01392">
      <w:pPr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（一）企业法人营业执照复印件</w:t>
      </w:r>
    </w:p>
    <w:p w:rsidR="00C01392" w:rsidRDefault="00C01392" w:rsidP="00C01392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（二）税务登记证复印件</w:t>
      </w:r>
    </w:p>
    <w:p w:rsidR="00C01392" w:rsidRDefault="00C01392" w:rsidP="00C01392">
      <w:pPr>
        <w:adjustRightInd w:val="0"/>
        <w:spacing w:line="500" w:lineRule="exact"/>
        <w:ind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（三）组织机构代码证复印件</w:t>
      </w:r>
    </w:p>
    <w:p w:rsidR="00C01392" w:rsidRDefault="00C01392" w:rsidP="00C01392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（四）法定代表人授权委托书（法定代表人参加的不提供）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（五）法人授权代表人身份证复印件（法定代表人参加的提供本人身份证复印件）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（六）供应商承诺函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以上所有证照必须年审合格，且在有效期内；复印件必须清晰可见，且加盖供应商单位鲜章。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二、成交办法</w:t>
      </w:r>
    </w:p>
    <w:p w:rsidR="00C01392" w:rsidRPr="009A1A1A" w:rsidRDefault="00C01392" w:rsidP="00C01392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在不超过最高限价且双方都能接受的价位下确定成交。该项目最高限价为人民币</w:t>
      </w:r>
      <w:proofErr w:type="gramStart"/>
      <w:r w:rsidR="003E479A">
        <w:rPr>
          <w:rFonts w:ascii="仿宋_GB2312" w:eastAsia="仿宋_GB2312" w:hint="eastAsia"/>
          <w:sz w:val="24"/>
        </w:rPr>
        <w:t>叁拾肆</w:t>
      </w:r>
      <w:r w:rsidRPr="009A1A1A">
        <w:rPr>
          <w:rFonts w:ascii="仿宋_GB2312" w:eastAsia="仿宋_GB2312" w:hint="eastAsia"/>
          <w:sz w:val="24"/>
        </w:rPr>
        <w:t>万</w:t>
      </w:r>
      <w:proofErr w:type="gramEnd"/>
      <w:r w:rsidRPr="009A1A1A">
        <w:rPr>
          <w:rFonts w:ascii="仿宋_GB2312" w:eastAsia="仿宋_GB2312" w:hint="eastAsia"/>
          <w:sz w:val="24"/>
        </w:rPr>
        <w:t>元整（</w:t>
      </w:r>
      <w:r w:rsidR="003E479A">
        <w:rPr>
          <w:rFonts w:ascii="仿宋_GB2312" w:eastAsia="仿宋_GB2312" w:hint="eastAsia"/>
          <w:sz w:val="24"/>
        </w:rPr>
        <w:t>340</w:t>
      </w:r>
      <w:r>
        <w:rPr>
          <w:rFonts w:ascii="仿宋_GB2312" w:eastAsia="仿宋_GB2312" w:hint="eastAsia"/>
          <w:sz w:val="24"/>
        </w:rPr>
        <w:t>0</w:t>
      </w:r>
      <w:r w:rsidRPr="009A1A1A">
        <w:rPr>
          <w:rFonts w:ascii="仿宋_GB2312" w:eastAsia="仿宋_GB2312" w:hint="eastAsia"/>
          <w:sz w:val="24"/>
        </w:rPr>
        <w:t>00元）。</w:t>
      </w:r>
    </w:p>
    <w:p w:rsidR="00C01392" w:rsidRDefault="00C01392" w:rsidP="00C01392">
      <w:pPr>
        <w:spacing w:line="460" w:lineRule="exact"/>
        <w:ind w:firstLineChars="200" w:firstLine="602"/>
        <w:rPr>
          <w:rFonts w:ascii="仿宋_GB2312" w:eastAsia="仿宋_GB2312"/>
          <w:color w:val="000000"/>
          <w:sz w:val="24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lastRenderedPageBreak/>
        <w:t>三、签订采购合同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成交状态确定后，供应商须在规定的时间内凭据成交通知书与采购人签订合同。供应商不得拒签合同（人力不可抗拒的因素，如：地震、战争、自然灾害等除外），否则，视为自动放弃，保证金不予退还。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四、履行合同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（一）在整个项目实施过程中所发生的所有费用</w:t>
      </w:r>
      <w:proofErr w:type="gramStart"/>
      <w:r>
        <w:rPr>
          <w:rFonts w:ascii="仿宋_GB2312" w:eastAsia="仿宋_GB2312" w:hint="eastAsia"/>
          <w:color w:val="000000"/>
          <w:sz w:val="24"/>
        </w:rPr>
        <w:t>由成交</w:t>
      </w:r>
      <w:proofErr w:type="gramEnd"/>
      <w:r>
        <w:rPr>
          <w:rFonts w:ascii="仿宋_GB2312" w:eastAsia="仿宋_GB2312" w:hint="eastAsia"/>
          <w:color w:val="000000"/>
          <w:sz w:val="24"/>
        </w:rPr>
        <w:t>供应商负责。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（二）成交供应商按技术方案相关要求提供技术服务。</w:t>
      </w:r>
    </w:p>
    <w:p w:rsidR="00C01392" w:rsidRDefault="00C01392" w:rsidP="00C01392">
      <w:pPr>
        <w:pStyle w:val="a7"/>
        <w:spacing w:line="500" w:lineRule="exact"/>
        <w:ind w:left="0" w:firstLineChars="196" w:firstLine="470"/>
        <w:jc w:val="left"/>
        <w:outlineLvl w:val="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</w:rPr>
        <w:t>（三）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成交供应商应在合同</w:t>
      </w:r>
      <w:proofErr w:type="gramStart"/>
      <w:r>
        <w:rPr>
          <w:rFonts w:ascii="仿宋_GB2312" w:eastAsia="仿宋_GB2312" w:hAnsi="Times New Roman" w:hint="eastAsia"/>
          <w:color w:val="000000"/>
          <w:sz w:val="24"/>
          <w:szCs w:val="24"/>
        </w:rPr>
        <w:t>签定</w:t>
      </w:r>
      <w:proofErr w:type="gramEnd"/>
      <w:r>
        <w:rPr>
          <w:rFonts w:ascii="仿宋_GB2312" w:eastAsia="仿宋_GB2312" w:hAnsi="Times New Roman" w:hint="eastAsia"/>
          <w:color w:val="000000"/>
          <w:sz w:val="24"/>
          <w:szCs w:val="24"/>
        </w:rPr>
        <w:t>后按合同要求实施。</w:t>
      </w:r>
    </w:p>
    <w:p w:rsidR="00C01392" w:rsidRDefault="00C01392" w:rsidP="00C01392">
      <w:pPr>
        <w:pStyle w:val="a7"/>
        <w:spacing w:line="500" w:lineRule="exact"/>
        <w:ind w:left="0" w:firstLineChars="196" w:firstLine="470"/>
        <w:jc w:val="left"/>
        <w:outlineLvl w:val="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>（四）成交供应商应在合同</w:t>
      </w:r>
      <w:proofErr w:type="gramStart"/>
      <w:r>
        <w:rPr>
          <w:rFonts w:ascii="仿宋_GB2312" w:eastAsia="仿宋_GB2312" w:hAnsi="Times New Roman" w:hint="eastAsia"/>
          <w:color w:val="000000"/>
          <w:sz w:val="24"/>
          <w:szCs w:val="24"/>
        </w:rPr>
        <w:t>签定</w:t>
      </w:r>
      <w:proofErr w:type="gramEnd"/>
      <w:r>
        <w:rPr>
          <w:rFonts w:ascii="仿宋_GB2312" w:eastAsia="仿宋_GB2312" w:hAnsi="Times New Roman" w:hint="eastAsia"/>
          <w:color w:val="000000"/>
          <w:sz w:val="24"/>
          <w:szCs w:val="24"/>
        </w:rPr>
        <w:t>后按采购人要求的时间和地点实施。</w:t>
      </w:r>
    </w:p>
    <w:p w:rsidR="00C01392" w:rsidRDefault="00965C8B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五、服务</w:t>
      </w:r>
      <w:r w:rsidR="00C01392">
        <w:rPr>
          <w:rFonts w:eastAsia="隶书" w:hint="eastAsia"/>
          <w:b/>
          <w:bCs/>
          <w:color w:val="000000"/>
          <w:sz w:val="30"/>
          <w:szCs w:val="30"/>
        </w:rPr>
        <w:t>期限</w:t>
      </w:r>
    </w:p>
    <w:p w:rsidR="00EB12CE" w:rsidRDefault="00965C8B" w:rsidP="00EB12CE">
      <w:pPr>
        <w:spacing w:line="500" w:lineRule="exact"/>
        <w:ind w:firstLineChars="300" w:firstLine="720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一年</w:t>
      </w:r>
      <w:r w:rsidR="00EB12CE" w:rsidRPr="00EB12CE">
        <w:rPr>
          <w:rFonts w:ascii="仿宋_GB2312" w:eastAsia="仿宋_GB2312" w:hAnsi="Calibri" w:hint="eastAsia"/>
          <w:sz w:val="24"/>
        </w:rPr>
        <w:t>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六、资金结算办法</w:t>
      </w:r>
    </w:p>
    <w:p w:rsidR="00C01392" w:rsidRDefault="00C01392" w:rsidP="00C01392">
      <w:pPr>
        <w:spacing w:line="500" w:lineRule="exact"/>
        <w:ind w:firstLineChars="250" w:firstLine="6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按成交价格结算。</w:t>
      </w:r>
    </w:p>
    <w:p w:rsidR="00C01392" w:rsidRDefault="00C01392" w:rsidP="00C01392">
      <w:pPr>
        <w:spacing w:line="500" w:lineRule="exact"/>
        <w:ind w:firstLineChars="200" w:firstLine="602"/>
        <w:rPr>
          <w:rFonts w:ascii="隶书" w:eastAsia="隶书"/>
          <w:b/>
          <w:color w:val="000000"/>
          <w:sz w:val="30"/>
          <w:szCs w:val="30"/>
        </w:rPr>
      </w:pPr>
      <w:r>
        <w:rPr>
          <w:rFonts w:ascii="隶书" w:eastAsia="隶书" w:hint="eastAsia"/>
          <w:b/>
          <w:color w:val="000000"/>
          <w:sz w:val="30"/>
          <w:szCs w:val="30"/>
        </w:rPr>
        <w:t>七、议价时间和地点</w:t>
      </w:r>
    </w:p>
    <w:p w:rsidR="00C01392" w:rsidRPr="00231038" w:rsidRDefault="00C01392" w:rsidP="00C01392">
      <w:pPr>
        <w:spacing w:line="500" w:lineRule="exact"/>
        <w:ind w:firstLineChars="250" w:firstLine="60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</w:t>
      </w:r>
      <w:r w:rsidR="00965C8B" w:rsidRPr="00231038">
        <w:rPr>
          <w:rFonts w:ascii="仿宋_GB2312" w:eastAsia="仿宋_GB2312" w:hint="eastAsia"/>
          <w:color w:val="000000"/>
          <w:sz w:val="24"/>
        </w:rPr>
        <w:t>020</w:t>
      </w:r>
      <w:r w:rsidRPr="00231038">
        <w:rPr>
          <w:rFonts w:ascii="仿宋_GB2312" w:eastAsia="仿宋_GB2312"/>
          <w:sz w:val="24"/>
        </w:rPr>
        <w:t>年</w:t>
      </w:r>
      <w:r w:rsidR="00231038" w:rsidRPr="00231038">
        <w:rPr>
          <w:rFonts w:ascii="仿宋_GB2312" w:eastAsia="仿宋_GB2312" w:hint="eastAsia"/>
          <w:sz w:val="24"/>
        </w:rPr>
        <w:t>3</w:t>
      </w:r>
      <w:r w:rsidRPr="00231038">
        <w:rPr>
          <w:rFonts w:ascii="仿宋_GB2312" w:eastAsia="仿宋_GB2312" w:hint="eastAsia"/>
          <w:sz w:val="24"/>
        </w:rPr>
        <w:t>月</w:t>
      </w:r>
      <w:r w:rsidR="00024481" w:rsidRPr="00231038">
        <w:rPr>
          <w:rFonts w:ascii="仿宋_GB2312" w:eastAsia="仿宋_GB2312"/>
          <w:sz w:val="24"/>
        </w:rPr>
        <w:t>2</w:t>
      </w:r>
      <w:r w:rsidRPr="00231038">
        <w:rPr>
          <w:rFonts w:ascii="仿宋_GB2312" w:eastAsia="仿宋_GB2312"/>
          <w:color w:val="000000"/>
          <w:sz w:val="24"/>
        </w:rPr>
        <w:t>日</w:t>
      </w:r>
      <w:r w:rsidRPr="00231038">
        <w:rPr>
          <w:rFonts w:ascii="仿宋_GB2312" w:eastAsia="仿宋_GB2312" w:hint="eastAsia"/>
          <w:color w:val="000000"/>
          <w:sz w:val="24"/>
        </w:rPr>
        <w:t xml:space="preserve"> </w:t>
      </w:r>
      <w:r w:rsidRPr="00231038">
        <w:rPr>
          <w:rFonts w:ascii="仿宋_GB2312" w:eastAsia="仿宋_GB2312"/>
          <w:color w:val="000000"/>
          <w:sz w:val="24"/>
        </w:rPr>
        <w:t>14</w:t>
      </w:r>
      <w:r w:rsidRPr="00231038">
        <w:rPr>
          <w:rFonts w:ascii="仿宋_GB2312" w:eastAsia="仿宋_GB2312" w:hint="eastAsia"/>
          <w:color w:val="000000"/>
          <w:sz w:val="24"/>
        </w:rPr>
        <w:t>:3</w:t>
      </w:r>
      <w:r w:rsidRPr="00231038">
        <w:rPr>
          <w:rFonts w:ascii="仿宋_GB2312" w:eastAsia="仿宋_GB2312"/>
          <w:color w:val="000000"/>
          <w:sz w:val="24"/>
        </w:rPr>
        <w:t>0在重庆市第七人民医院行政楼</w:t>
      </w:r>
      <w:r w:rsidR="007F2E3E" w:rsidRPr="00231038">
        <w:rPr>
          <w:rFonts w:ascii="仿宋_GB2312" w:eastAsia="仿宋_GB2312" w:hint="eastAsia"/>
          <w:color w:val="000000"/>
          <w:sz w:val="24"/>
        </w:rPr>
        <w:t>二</w:t>
      </w:r>
      <w:r w:rsidRPr="00231038">
        <w:rPr>
          <w:rFonts w:ascii="仿宋_GB2312" w:eastAsia="仿宋_GB2312"/>
          <w:color w:val="000000"/>
          <w:sz w:val="24"/>
        </w:rPr>
        <w:t>会议室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 w:rsidRPr="00231038">
        <w:rPr>
          <w:rFonts w:eastAsia="隶书" w:hint="eastAsia"/>
          <w:b/>
          <w:bCs/>
          <w:color w:val="000000"/>
          <w:sz w:val="30"/>
          <w:szCs w:val="30"/>
        </w:rPr>
        <w:t>八、付款方式</w:t>
      </w:r>
    </w:p>
    <w:p w:rsidR="00965C8B" w:rsidRDefault="00231038" w:rsidP="00231038">
      <w:pPr>
        <w:pStyle w:val="a3"/>
        <w:spacing w:afterLines="50" w:after="156" w:line="500" w:lineRule="exact"/>
        <w:jc w:val="left"/>
        <w:outlineLvl w:val="0"/>
        <w:rPr>
          <w:rFonts w:ascii="仿宋_GB2312" w:eastAsia="仿宋_GB2312" w:hAnsi="Times New Roman"/>
          <w:sz w:val="24"/>
          <w:szCs w:val="22"/>
        </w:rPr>
      </w:pPr>
      <w:r>
        <w:rPr>
          <w:rFonts w:ascii="仿宋_GB2312" w:eastAsia="仿宋_GB2312" w:hAnsi="Times New Roman" w:hint="eastAsia"/>
          <w:sz w:val="24"/>
          <w:szCs w:val="22"/>
        </w:rPr>
        <w:t xml:space="preserve">     签订合同后10个工作日内支付合同款项的80%，服务期满后支付</w:t>
      </w:r>
      <w:r>
        <w:rPr>
          <w:rFonts w:ascii="仿宋_GB2312" w:eastAsia="仿宋_GB2312" w:hAnsi="Times New Roman" w:hint="eastAsia"/>
          <w:sz w:val="24"/>
          <w:szCs w:val="22"/>
        </w:rPr>
        <w:t>合同款项的</w:t>
      </w:r>
      <w:r>
        <w:rPr>
          <w:rFonts w:ascii="仿宋_GB2312" w:eastAsia="仿宋_GB2312" w:hAnsi="Times New Roman" w:hint="eastAsia"/>
          <w:sz w:val="24"/>
          <w:szCs w:val="22"/>
        </w:rPr>
        <w:t>20%。</w:t>
      </w:r>
      <w:r w:rsidR="00965C8B">
        <w:rPr>
          <w:rFonts w:ascii="仿宋_GB2312" w:eastAsia="仿宋_GB2312" w:hAnsi="Times New Roman" w:hint="eastAsia"/>
          <w:sz w:val="24"/>
          <w:szCs w:val="22"/>
        </w:rPr>
        <w:t xml:space="preserve"> </w:t>
      </w:r>
    </w:p>
    <w:p w:rsidR="00005165" w:rsidRDefault="00005165">
      <w:pPr>
        <w:rPr>
          <w:sz w:val="28"/>
          <w:szCs w:val="28"/>
        </w:rPr>
      </w:pPr>
    </w:p>
    <w:p w:rsidR="00005165" w:rsidRDefault="00005165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74DA" w:rsidRPr="00231038" w:rsidRDefault="002174DA" w:rsidP="00231038">
      <w:pPr>
        <w:spacing w:line="460" w:lineRule="exact"/>
        <w:ind w:firstLineChars="50" w:firstLine="160"/>
        <w:jc w:val="center"/>
        <w:rPr>
          <w:rFonts w:ascii="仿宋_GB2312" w:eastAsia="仿宋_GB2312"/>
          <w:color w:val="000000"/>
          <w:sz w:val="32"/>
        </w:rPr>
      </w:pPr>
      <w:r w:rsidRPr="00231038">
        <w:rPr>
          <w:rFonts w:ascii="仿宋_GB2312" w:eastAsia="仿宋_GB2312"/>
          <w:color w:val="000000"/>
          <w:sz w:val="32"/>
        </w:rPr>
        <w:lastRenderedPageBreak/>
        <w:t>16</w:t>
      </w:r>
      <w:r w:rsidRPr="00231038">
        <w:rPr>
          <w:rFonts w:ascii="仿宋_GB2312" w:eastAsia="仿宋_GB2312" w:hint="eastAsia"/>
          <w:color w:val="000000"/>
          <w:sz w:val="32"/>
        </w:rPr>
        <w:t>排CT维保服务采购方案</w:t>
      </w:r>
    </w:p>
    <w:p w:rsidR="002174DA" w:rsidRPr="002174DA" w:rsidRDefault="002174DA" w:rsidP="002174DA">
      <w:pPr>
        <w:spacing w:line="460" w:lineRule="exact"/>
        <w:ind w:firstLineChars="50" w:firstLine="140"/>
        <w:rPr>
          <w:rFonts w:ascii="仿宋_GB2312" w:eastAsia="仿宋_GB2312"/>
          <w:color w:val="000000"/>
          <w:sz w:val="28"/>
        </w:rPr>
      </w:pP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1.保修范围及期限：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1.1保修范围：</w:t>
      </w:r>
      <w:proofErr w:type="gramStart"/>
      <w:r w:rsidRPr="00231038">
        <w:rPr>
          <w:rFonts w:ascii="仿宋_GB2312" w:eastAsia="仿宋_GB2312" w:hint="eastAsia"/>
          <w:color w:val="000000"/>
          <w:sz w:val="24"/>
        </w:rPr>
        <w:t>除球管</w:t>
      </w:r>
      <w:proofErr w:type="gramEnd"/>
      <w:r w:rsidRPr="00231038">
        <w:rPr>
          <w:rFonts w:ascii="仿宋_GB2312" w:eastAsia="仿宋_GB2312" w:hint="eastAsia"/>
          <w:color w:val="000000"/>
          <w:sz w:val="24"/>
        </w:rPr>
        <w:t>以外设备全保，含所有人工及全部零配件，包括探测器；工作站，保证9</w:t>
      </w:r>
      <w:r w:rsidRPr="00231038">
        <w:rPr>
          <w:rFonts w:ascii="仿宋_GB2312" w:eastAsia="仿宋_GB2312"/>
          <w:color w:val="000000"/>
          <w:sz w:val="24"/>
        </w:rPr>
        <w:t>0</w:t>
      </w:r>
      <w:r w:rsidRPr="00231038">
        <w:rPr>
          <w:rFonts w:ascii="仿宋_GB2312" w:eastAsia="仿宋_GB2312" w:hint="eastAsia"/>
          <w:color w:val="000000"/>
          <w:sz w:val="24"/>
        </w:rPr>
        <w:t>%的设备正常开机率。</w:t>
      </w:r>
      <w:proofErr w:type="gramStart"/>
      <w:r w:rsidRPr="00231038">
        <w:rPr>
          <w:rFonts w:ascii="仿宋_GB2312" w:eastAsia="仿宋_GB2312" w:hint="eastAsia"/>
          <w:color w:val="000000"/>
          <w:sz w:val="24"/>
        </w:rPr>
        <w:t>不</w:t>
      </w:r>
      <w:proofErr w:type="gramEnd"/>
      <w:r w:rsidRPr="00231038">
        <w:rPr>
          <w:rFonts w:ascii="仿宋_GB2312" w:eastAsia="仿宋_GB2312" w:hint="eastAsia"/>
          <w:color w:val="000000"/>
          <w:sz w:val="24"/>
        </w:rPr>
        <w:t>涵盖的保修:</w:t>
      </w:r>
      <w:proofErr w:type="gramStart"/>
      <w:r w:rsidRPr="00231038">
        <w:rPr>
          <w:rFonts w:ascii="仿宋_GB2312" w:eastAsia="仿宋_GB2312" w:hint="eastAsia"/>
          <w:color w:val="000000"/>
          <w:sz w:val="24"/>
        </w:rPr>
        <w:t>球管及所有第三</w:t>
      </w:r>
      <w:proofErr w:type="gramEnd"/>
      <w:r w:rsidRPr="00231038">
        <w:rPr>
          <w:rFonts w:ascii="仿宋_GB2312" w:eastAsia="仿宋_GB2312" w:hint="eastAsia"/>
          <w:color w:val="000000"/>
          <w:sz w:val="24"/>
        </w:rPr>
        <w:t>方生产的设备，如放射校正源，高压注射器，</w:t>
      </w:r>
      <w:bookmarkStart w:id="0" w:name="_GoBack"/>
      <w:bookmarkEnd w:id="0"/>
      <w:r w:rsidRPr="00231038">
        <w:rPr>
          <w:rFonts w:ascii="仿宋_GB2312" w:eastAsia="仿宋_GB2312" w:hint="eastAsia"/>
          <w:color w:val="000000"/>
          <w:sz w:val="24"/>
        </w:rPr>
        <w:t>激光相机，外配打印机，录像机，视频外设等。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1.2保修期限：壹年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2.服务要求：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2.1保修期内，提供电话售后服务热线服务电话，接到故障报修，电话响应时间2小时内 ，</w:t>
      </w:r>
      <w:r w:rsidRPr="00231038">
        <w:rPr>
          <w:rFonts w:ascii="仿宋_GB2312" w:eastAsia="仿宋_GB2312"/>
          <w:color w:val="000000"/>
          <w:sz w:val="24"/>
        </w:rPr>
        <w:t>24</w:t>
      </w:r>
      <w:r w:rsidRPr="00231038">
        <w:rPr>
          <w:rFonts w:ascii="仿宋_GB2312" w:eastAsia="仿宋_GB2312" w:hint="eastAsia"/>
          <w:color w:val="000000"/>
          <w:sz w:val="24"/>
        </w:rPr>
        <w:t>小时内需到达现场进行维修，工作时间为24小时，全年按365天计算 ；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2.2提供设备的安全检查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2.3影像质量检查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2.4设备除尘保养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2.5运行状态检查等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2.6提供定期维护保养报告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2.7远程服务, 远程应用支持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2.8所保设备保证备件的存储并优先提供备件的发货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2.9维修服务所涉及的人工费用、交通差旅费及备件费，均由供应商承担（不包括的备件除外）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2.10所保设备全年的开机率达到9</w:t>
      </w:r>
      <w:r w:rsidRPr="00231038">
        <w:rPr>
          <w:rFonts w:ascii="仿宋_GB2312" w:eastAsia="仿宋_GB2312"/>
          <w:color w:val="000000"/>
          <w:sz w:val="24"/>
        </w:rPr>
        <w:t>0</w:t>
      </w:r>
      <w:r w:rsidRPr="00231038">
        <w:rPr>
          <w:rFonts w:ascii="仿宋_GB2312" w:eastAsia="仿宋_GB2312" w:hint="eastAsia"/>
          <w:color w:val="000000"/>
          <w:sz w:val="24"/>
        </w:rPr>
        <w:t>%，否则按1：</w:t>
      </w:r>
      <w:r w:rsidRPr="00231038">
        <w:rPr>
          <w:rFonts w:ascii="仿宋_GB2312" w:eastAsia="仿宋_GB2312"/>
          <w:color w:val="000000"/>
          <w:sz w:val="24"/>
        </w:rPr>
        <w:t>2</w:t>
      </w:r>
      <w:r w:rsidRPr="00231038">
        <w:rPr>
          <w:rFonts w:ascii="仿宋_GB2312" w:eastAsia="仿宋_GB2312" w:hint="eastAsia"/>
          <w:color w:val="000000"/>
          <w:sz w:val="24"/>
        </w:rPr>
        <w:t>顺延保修期，按照一年365天计算，每年</w:t>
      </w:r>
      <w:r w:rsidRPr="00231038">
        <w:rPr>
          <w:rFonts w:ascii="仿宋_GB2312" w:eastAsia="仿宋_GB2312"/>
          <w:color w:val="000000"/>
          <w:sz w:val="24"/>
        </w:rPr>
        <w:t>3</w:t>
      </w:r>
      <w:r w:rsidRPr="00231038">
        <w:rPr>
          <w:rFonts w:ascii="仿宋_GB2312" w:eastAsia="仿宋_GB2312" w:hint="eastAsia"/>
          <w:color w:val="000000"/>
          <w:sz w:val="24"/>
        </w:rPr>
        <w:t>次高级保养。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2.11</w:t>
      </w:r>
      <w:proofErr w:type="gramStart"/>
      <w:r w:rsidRPr="00231038">
        <w:rPr>
          <w:rFonts w:ascii="仿宋_GB2312" w:eastAsia="仿宋_GB2312" w:hint="eastAsia"/>
          <w:color w:val="000000"/>
          <w:sz w:val="24"/>
        </w:rPr>
        <w:t>不</w:t>
      </w:r>
      <w:proofErr w:type="gramEnd"/>
      <w:r w:rsidRPr="00231038">
        <w:rPr>
          <w:rFonts w:ascii="仿宋_GB2312" w:eastAsia="仿宋_GB2312" w:hint="eastAsia"/>
          <w:color w:val="000000"/>
          <w:sz w:val="24"/>
        </w:rPr>
        <w:t>涵盖的保修:</w:t>
      </w:r>
      <w:proofErr w:type="gramStart"/>
      <w:r w:rsidRPr="00231038">
        <w:rPr>
          <w:rFonts w:ascii="仿宋_GB2312" w:eastAsia="仿宋_GB2312" w:hint="eastAsia"/>
          <w:color w:val="000000"/>
          <w:sz w:val="24"/>
        </w:rPr>
        <w:t>球管及所有第三</w:t>
      </w:r>
      <w:proofErr w:type="gramEnd"/>
      <w:r w:rsidRPr="00231038">
        <w:rPr>
          <w:rFonts w:ascii="仿宋_GB2312" w:eastAsia="仿宋_GB2312" w:hint="eastAsia"/>
          <w:color w:val="000000"/>
          <w:sz w:val="24"/>
        </w:rPr>
        <w:t>方生产的设备，如放射校正源，高压注射器，激光相机，外配打印机，录像机，视频外设等。</w:t>
      </w:r>
    </w:p>
    <w:p w:rsidR="002174DA" w:rsidRPr="00231038" w:rsidRDefault="002174DA" w:rsidP="00231038">
      <w:pPr>
        <w:spacing w:line="4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31038">
        <w:rPr>
          <w:rFonts w:ascii="仿宋_GB2312" w:eastAsia="仿宋_GB2312" w:hint="eastAsia"/>
          <w:color w:val="000000"/>
          <w:sz w:val="24"/>
        </w:rPr>
        <w:t>2.12所更换的备件必须是原厂认证合格的零配件,满足设备运行要求,不会给设备带来危害。</w:t>
      </w:r>
    </w:p>
    <w:p w:rsidR="002174DA" w:rsidRDefault="002174DA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2174DA" w:rsidRDefault="002174DA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2174DA" w:rsidRDefault="002174DA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lastRenderedPageBreak/>
        <w:t xml:space="preserve">供应商（签章）：                      </w:t>
      </w: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供应商法人或法人授权代表人（签字）：</w:t>
      </w: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单一来源采购小组成员（签字）：</w:t>
      </w: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监督人员（签字）：</w:t>
      </w: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3D1665" w:rsidRDefault="003D1665">
      <w:pPr>
        <w:rPr>
          <w:sz w:val="28"/>
          <w:szCs w:val="28"/>
        </w:rPr>
      </w:pPr>
    </w:p>
    <w:sectPr w:rsidR="003D1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24" w:rsidRDefault="00736F24">
      <w:r>
        <w:separator/>
      </w:r>
    </w:p>
  </w:endnote>
  <w:endnote w:type="continuationSeparator" w:id="0">
    <w:p w:rsidR="00736F24" w:rsidRDefault="0073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8F" w:rsidRDefault="00C01392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80F8F" w:rsidRDefault="00736F2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8F" w:rsidRDefault="00C01392">
    <w:pPr>
      <w:pStyle w:val="a5"/>
      <w:framePr w:wrap="around" w:vAnchor="text" w:hAnchor="margin" w:xAlign="outside" w:y="1"/>
      <w:rPr>
        <w:rStyle w:val="a4"/>
        <w:sz w:val="21"/>
        <w:szCs w:val="21"/>
      </w:rPr>
    </w:pPr>
    <w:r>
      <w:rPr>
        <w:rStyle w:val="a4"/>
        <w:rFonts w:ascii="宋体" w:hAnsi="宋体" w:hint="eastAsia"/>
        <w:sz w:val="21"/>
        <w:szCs w:val="21"/>
      </w:rPr>
      <w:t>―</w:t>
    </w:r>
    <w:r>
      <w:rPr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231038">
      <w:rPr>
        <w:rStyle w:val="a4"/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Style w:val="a4"/>
        <w:rFonts w:ascii="宋体" w:hAnsi="宋体" w:hint="eastAsia"/>
        <w:sz w:val="21"/>
        <w:szCs w:val="21"/>
      </w:rPr>
      <w:t>―</w:t>
    </w:r>
  </w:p>
  <w:p w:rsidR="00A80F8F" w:rsidRDefault="00736F2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8F" w:rsidRDefault="00736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24" w:rsidRDefault="00736F24">
      <w:r>
        <w:separator/>
      </w:r>
    </w:p>
  </w:footnote>
  <w:footnote w:type="continuationSeparator" w:id="0">
    <w:p w:rsidR="00736F24" w:rsidRDefault="0073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8F" w:rsidRDefault="00736F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8F" w:rsidRDefault="00736F24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8F" w:rsidRDefault="00736F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14932"/>
    <w:rsid w:val="00005165"/>
    <w:rsid w:val="00024481"/>
    <w:rsid w:val="00070A43"/>
    <w:rsid w:val="0017753E"/>
    <w:rsid w:val="002174DA"/>
    <w:rsid w:val="00231038"/>
    <w:rsid w:val="003D1665"/>
    <w:rsid w:val="003E479A"/>
    <w:rsid w:val="003E6F4F"/>
    <w:rsid w:val="005242CC"/>
    <w:rsid w:val="006222A0"/>
    <w:rsid w:val="00736514"/>
    <w:rsid w:val="00736F24"/>
    <w:rsid w:val="007F2E3E"/>
    <w:rsid w:val="008C7B83"/>
    <w:rsid w:val="00965C8B"/>
    <w:rsid w:val="009F5113"/>
    <w:rsid w:val="00C01392"/>
    <w:rsid w:val="00EB12CE"/>
    <w:rsid w:val="0EB35C76"/>
    <w:rsid w:val="18CB65A7"/>
    <w:rsid w:val="2313607F"/>
    <w:rsid w:val="5B11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djustRightInd w:val="0"/>
      <w:snapToGrid w:val="0"/>
      <w:spacing w:line="360" w:lineRule="auto"/>
    </w:pPr>
    <w:rPr>
      <w:rFonts w:ascii="宋体" w:hAnsi="Courier New"/>
      <w:szCs w:val="20"/>
    </w:rPr>
  </w:style>
  <w:style w:type="character" w:styleId="a4">
    <w:name w:val="page number"/>
    <w:basedOn w:val="a0"/>
    <w:rsid w:val="00C01392"/>
  </w:style>
  <w:style w:type="character" w:customStyle="1" w:styleId="Char">
    <w:name w:val="页脚 Char"/>
    <w:link w:val="a5"/>
    <w:rsid w:val="00C01392"/>
    <w:rPr>
      <w:kern w:val="2"/>
      <w:sz w:val="18"/>
      <w:szCs w:val="18"/>
    </w:rPr>
  </w:style>
  <w:style w:type="paragraph" w:styleId="a5">
    <w:name w:val="footer"/>
    <w:basedOn w:val="a"/>
    <w:link w:val="Char"/>
    <w:rsid w:val="00C01392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C01392"/>
    <w:rPr>
      <w:kern w:val="2"/>
      <w:sz w:val="18"/>
      <w:szCs w:val="18"/>
    </w:rPr>
  </w:style>
  <w:style w:type="paragraph" w:styleId="a6">
    <w:name w:val="header"/>
    <w:basedOn w:val="a"/>
    <w:link w:val="Char0"/>
    <w:rsid w:val="00C013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01392"/>
    <w:rPr>
      <w:kern w:val="2"/>
      <w:sz w:val="18"/>
      <w:szCs w:val="18"/>
    </w:rPr>
  </w:style>
  <w:style w:type="paragraph" w:styleId="a7">
    <w:name w:val="List Paragraph"/>
    <w:basedOn w:val="a"/>
    <w:qFormat/>
    <w:rsid w:val="00C01392"/>
    <w:pPr>
      <w:widowControl w:val="0"/>
      <w:spacing w:line="360" w:lineRule="auto"/>
      <w:ind w:left="839"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djustRightInd w:val="0"/>
      <w:snapToGrid w:val="0"/>
      <w:spacing w:line="360" w:lineRule="auto"/>
    </w:pPr>
    <w:rPr>
      <w:rFonts w:ascii="宋体" w:hAnsi="Courier New"/>
      <w:szCs w:val="20"/>
    </w:rPr>
  </w:style>
  <w:style w:type="character" w:styleId="a4">
    <w:name w:val="page number"/>
    <w:basedOn w:val="a0"/>
    <w:rsid w:val="00C01392"/>
  </w:style>
  <w:style w:type="character" w:customStyle="1" w:styleId="Char">
    <w:name w:val="页脚 Char"/>
    <w:link w:val="a5"/>
    <w:rsid w:val="00C01392"/>
    <w:rPr>
      <w:kern w:val="2"/>
      <w:sz w:val="18"/>
      <w:szCs w:val="18"/>
    </w:rPr>
  </w:style>
  <w:style w:type="paragraph" w:styleId="a5">
    <w:name w:val="footer"/>
    <w:basedOn w:val="a"/>
    <w:link w:val="Char"/>
    <w:rsid w:val="00C01392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C01392"/>
    <w:rPr>
      <w:kern w:val="2"/>
      <w:sz w:val="18"/>
      <w:szCs w:val="18"/>
    </w:rPr>
  </w:style>
  <w:style w:type="paragraph" w:styleId="a6">
    <w:name w:val="header"/>
    <w:basedOn w:val="a"/>
    <w:link w:val="Char0"/>
    <w:rsid w:val="00C013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01392"/>
    <w:rPr>
      <w:kern w:val="2"/>
      <w:sz w:val="18"/>
      <w:szCs w:val="18"/>
    </w:rPr>
  </w:style>
  <w:style w:type="paragraph" w:styleId="a7">
    <w:name w:val="List Paragraph"/>
    <w:basedOn w:val="a"/>
    <w:qFormat/>
    <w:rsid w:val="00C01392"/>
    <w:pPr>
      <w:widowControl w:val="0"/>
      <w:spacing w:line="360" w:lineRule="auto"/>
      <w:ind w:left="839"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刘秀梅</dc:creator>
  <cp:lastModifiedBy>asus</cp:lastModifiedBy>
  <cp:revision>11</cp:revision>
  <dcterms:created xsi:type="dcterms:W3CDTF">2019-12-02T13:28:00Z</dcterms:created>
  <dcterms:modified xsi:type="dcterms:W3CDTF">2020-02-24T07:01:00Z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