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C" w:rsidRDefault="00EB465C" w:rsidP="007464CA">
      <w:pPr>
        <w:ind w:firstLineChars="200" w:firstLine="720"/>
        <w:rPr>
          <w:sz w:val="36"/>
          <w:szCs w:val="36"/>
        </w:rPr>
      </w:pPr>
    </w:p>
    <w:p w:rsidR="00EB465C" w:rsidRDefault="00B117B6" w:rsidP="00EB465C">
      <w:pPr>
        <w:ind w:leftChars="800" w:left="2560" w:hangingChars="200" w:hanging="880"/>
        <w:rPr>
          <w:sz w:val="44"/>
          <w:szCs w:val="44"/>
        </w:rPr>
      </w:pPr>
      <w:r w:rsidRPr="00EB465C">
        <w:rPr>
          <w:rFonts w:hint="eastAsia"/>
          <w:sz w:val="44"/>
          <w:szCs w:val="44"/>
        </w:rPr>
        <w:t>重庆市第七人民医院</w:t>
      </w:r>
    </w:p>
    <w:p w:rsidR="00B117B6" w:rsidRPr="00EB465C" w:rsidRDefault="00B117B6" w:rsidP="00EB465C">
      <w:pPr>
        <w:ind w:leftChars="700" w:left="2790" w:hangingChars="300" w:hanging="1320"/>
        <w:rPr>
          <w:sz w:val="44"/>
          <w:szCs w:val="44"/>
        </w:rPr>
      </w:pPr>
      <w:r w:rsidRPr="00EB465C">
        <w:rPr>
          <w:rFonts w:hint="eastAsia"/>
          <w:sz w:val="44"/>
          <w:szCs w:val="44"/>
        </w:rPr>
        <w:t>介入耗材</w:t>
      </w:r>
      <w:r w:rsidR="008F1FD2" w:rsidRPr="00EB465C">
        <w:rPr>
          <w:rFonts w:hint="eastAsia"/>
          <w:sz w:val="44"/>
          <w:szCs w:val="44"/>
        </w:rPr>
        <w:t>议价采购</w:t>
      </w:r>
      <w:r w:rsidRPr="00EB465C">
        <w:rPr>
          <w:rFonts w:hint="eastAsia"/>
          <w:sz w:val="44"/>
          <w:szCs w:val="44"/>
        </w:rPr>
        <w:t>公告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311"/>
      </w:tblGrid>
      <w:tr w:rsidR="00B117B6" w:rsidRPr="007464CA" w:rsidTr="007464CA">
        <w:trPr>
          <w:trHeight w:val="63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重庆市第七人民医院介入耗材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议价采购</w:t>
            </w:r>
          </w:p>
        </w:tc>
      </w:tr>
      <w:tr w:rsidR="00B117B6" w:rsidRPr="007464CA" w:rsidTr="007464CA">
        <w:trPr>
          <w:trHeight w:val="747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采购编号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CQ7Y 2019001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采购内容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376C14" w:rsidP="008F1FD2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本次议价采购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为介入耗材，分为</w:t>
            </w:r>
            <w:r w:rsidR="00245708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冠脉类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（</w:t>
            </w:r>
            <w:r w:rsidR="00245708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包含起搏类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）、</w:t>
            </w:r>
            <w:r w:rsidR="00245708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外周血管类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两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个包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（主要使用科室为心内科、普外科、</w:t>
            </w:r>
            <w:r w:rsidR="007464CA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神经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内科）</w:t>
            </w:r>
            <w:r w:rsidR="008F1FD2" w:rsidRPr="007464CA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供应商资格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1.基本资格条件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）具有独立承担民事责任的能力，且有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良好的商业信誉和健全的财务会计制度；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2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）具有履行合同所必需的设备和专业技术能力；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3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）有依法缴纳税收和社会保障资金的良好记录；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4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）参加本次采购活动前三年内，在经营活动中没有重大违法记录。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5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）议价单位（供应商）必须是重庆药交所注册会员（重庆药品交易所入市协议）。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2.特定资格条件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）医疗器械提供医疗器械经营许可证（或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医疗器械经营备案凭证）（许可证范围必须包含所</w:t>
            </w: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lastRenderedPageBreak/>
              <w:t>投产品价格的所有物资耗材，加盖鲜章）。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（2）生产企业《营业执照》、《医疗器械生产企业许可证》、《中华人民共和国医疗器械注册证》以及与之配套的《医疗器械产品生产制造认可表》或《医疗器械注册登记表》。</w:t>
            </w:r>
          </w:p>
          <w:p w:rsidR="007464CA" w:rsidRPr="007464CA" w:rsidRDefault="007464CA" w:rsidP="007464CA">
            <w:pPr>
              <w:widowControl w:val="0"/>
              <w:wordWrap w:val="0"/>
              <w:spacing w:line="550" w:lineRule="exact"/>
              <w:ind w:firstLineChars="200" w:firstLine="560"/>
              <w:jc w:val="both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7464CA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 xml:space="preserve">以上所有证照必须年审合格，且在有效期内；函件必须为加盖鲜章的原件；复印件必须清晰可见，且加盖供应商单位鲜章。 </w:t>
            </w:r>
          </w:p>
          <w:p w:rsidR="00245708" w:rsidRPr="007464CA" w:rsidRDefault="00B117B6" w:rsidP="007464CA">
            <w:pPr>
              <w:spacing w:after="300" w:line="400" w:lineRule="atLeast"/>
              <w:ind w:firstLineChars="200" w:firstLine="560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经营企业在重庆市主城九区范围有固定经营场所(提供房屋产权证或租赁房屋合同)；经营企业具备一定的仓储能力(提供房屋产权证或租赁房屋合同以及各方位仓库照片4张)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B117B6" w:rsidRPr="007464CA" w:rsidTr="00376C14">
        <w:trPr>
          <w:trHeight w:val="86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获取</w:t>
            </w:r>
            <w:r w:rsid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文书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方式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376C14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在重庆市第七人民医院官网上下载</w:t>
            </w:r>
            <w:bookmarkStart w:id="0" w:name="_GoBack"/>
            <w:bookmarkEnd w:id="0"/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8F1FD2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递交文件时间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8F1FD2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2019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13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：00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-12:00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FD2" w:rsidRPr="007464CA" w:rsidRDefault="008F1FD2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比选会议时间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B117B6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电话通知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8F1FD2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递交文件地点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重庆市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第七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 xml:space="preserve">人民医院 </w:t>
            </w:r>
            <w:r w:rsidR="008F1FD2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医学装备科（李家沱工联一村1号）</w:t>
            </w:r>
          </w:p>
        </w:tc>
      </w:tr>
      <w:tr w:rsidR="00B117B6" w:rsidRPr="007464CA" w:rsidTr="007464CA">
        <w:trPr>
          <w:trHeight w:val="63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B117B6" w:rsidP="00B117B6">
            <w:pPr>
              <w:spacing w:after="300" w:line="420" w:lineRule="atLeast"/>
              <w:jc w:val="center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7B6" w:rsidRPr="007464CA" w:rsidRDefault="008F1FD2" w:rsidP="008F1FD2">
            <w:pPr>
              <w:spacing w:after="300" w:line="420" w:lineRule="atLeast"/>
              <w:rPr>
                <w:rFonts w:ascii="方正仿宋_GBK" w:eastAsia="方正仿宋_GBK" w:hAnsi="宋体" w:cs="宋体"/>
                <w:color w:val="333333"/>
                <w:kern w:val="0"/>
                <w:sz w:val="28"/>
                <w:szCs w:val="28"/>
              </w:rPr>
            </w:pP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王</w:t>
            </w:r>
            <w:r w:rsidR="00B117B6"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老师，联系电话：023-</w:t>
            </w:r>
            <w:r w:rsidRPr="007464CA">
              <w:rPr>
                <w:rFonts w:ascii="方正仿宋_GBK" w:eastAsia="方正仿宋_GBK" w:hAnsi="宋体" w:cs="宋体" w:hint="eastAsia"/>
                <w:color w:val="333333"/>
                <w:kern w:val="0"/>
                <w:sz w:val="28"/>
                <w:szCs w:val="28"/>
              </w:rPr>
              <w:t>62859576</w:t>
            </w:r>
          </w:p>
        </w:tc>
      </w:tr>
    </w:tbl>
    <w:p w:rsidR="00B117B6" w:rsidRPr="00B117B6" w:rsidRDefault="00B117B6">
      <w:pPr>
        <w:rPr>
          <w:rFonts w:hint="eastAsia"/>
        </w:rPr>
      </w:pPr>
    </w:p>
    <w:sectPr w:rsidR="00B117B6" w:rsidRPr="00B1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50" w:rsidRDefault="003C4850" w:rsidP="00B117B6">
      <w:pPr>
        <w:spacing w:line="240" w:lineRule="auto"/>
      </w:pPr>
      <w:r>
        <w:separator/>
      </w:r>
    </w:p>
  </w:endnote>
  <w:endnote w:type="continuationSeparator" w:id="0">
    <w:p w:rsidR="003C4850" w:rsidRDefault="003C4850" w:rsidP="00B11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50" w:rsidRDefault="003C4850" w:rsidP="00B117B6">
      <w:pPr>
        <w:spacing w:line="240" w:lineRule="auto"/>
      </w:pPr>
      <w:r>
        <w:separator/>
      </w:r>
    </w:p>
  </w:footnote>
  <w:footnote w:type="continuationSeparator" w:id="0">
    <w:p w:rsidR="003C4850" w:rsidRDefault="003C4850" w:rsidP="00B117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ED"/>
    <w:rsid w:val="00215D56"/>
    <w:rsid w:val="00245708"/>
    <w:rsid w:val="002E09ED"/>
    <w:rsid w:val="00376C14"/>
    <w:rsid w:val="003C4850"/>
    <w:rsid w:val="00513449"/>
    <w:rsid w:val="006626D7"/>
    <w:rsid w:val="007464CA"/>
    <w:rsid w:val="008A17E8"/>
    <w:rsid w:val="008F1FD2"/>
    <w:rsid w:val="00A842D5"/>
    <w:rsid w:val="00B117B6"/>
    <w:rsid w:val="00D01ADE"/>
    <w:rsid w:val="00E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A0E20-C2A1-4A1C-9A37-4A544A9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7B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2019-04-25T01:33:00Z</dcterms:created>
  <dcterms:modified xsi:type="dcterms:W3CDTF">2019-05-06T11:36:00Z</dcterms:modified>
</cp:coreProperties>
</file>