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114300" distR="114300">
            <wp:extent cx="5791200" cy="10191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渝燕医药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﹝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bidi="ar"/>
        </w:rPr>
        <w:t>2017﹞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 w:bidi="ar"/>
        </w:rPr>
        <w:t>26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bidi="ar"/>
        </w:rPr>
        <w:t>号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114300" distR="114300">
            <wp:extent cx="5800725" cy="2857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重庆市万家燕医药有限公司</w:t>
      </w:r>
    </w:p>
    <w:p>
      <w:pPr>
        <w:ind w:firstLine="60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关于重庆市第七人民医院急救车、输液车、多动能病床设备采购项目的中标公示</w:t>
      </w:r>
    </w:p>
    <w:p>
      <w:pPr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庆市万家燕医药有限公司就重庆市第七人民医院急救车、输液车、多动能病床（八功能）设备采购项目进行比选，并严格按公司招标采购管理办法规定的程序进行了开标、评标、定标，现就本次比选的中标结果公示如下：</w:t>
      </w:r>
    </w:p>
    <w:p>
      <w:pPr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项目名称：重庆市第七人民医院急救车、输液车、多动能病床设备采购项目</w:t>
      </w:r>
    </w:p>
    <w:p>
      <w:pPr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招标人：重庆市万家燕医药有限公司</w:t>
      </w:r>
    </w:p>
    <w:p>
      <w:pPr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拟中标人：成都华信高科医疗器械有限责任公司</w:t>
      </w:r>
    </w:p>
    <w:p>
      <w:pPr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招标承办部门：重庆市万家燕投资有限公司招标采购管理部</w:t>
      </w:r>
    </w:p>
    <w:p>
      <w:pPr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联系方式：023-68080301</w:t>
      </w:r>
    </w:p>
    <w:p>
      <w:pPr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各相关当事人对中标结果有异议的，请于中标公示发布之日起3个工作日内以书面形式向重庆市万家燕医药有限公司提出质疑，逾期不再受理。</w:t>
      </w:r>
    </w:p>
    <w:p>
      <w:pPr>
        <w:ind w:firstLine="6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重庆市万家燕医药有限公司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2017年08月22日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7FE8"/>
    <w:rsid w:val="0007642D"/>
    <w:rsid w:val="000A2F31"/>
    <w:rsid w:val="000B16CF"/>
    <w:rsid w:val="00124F93"/>
    <w:rsid w:val="002E3832"/>
    <w:rsid w:val="004E68EC"/>
    <w:rsid w:val="004F4A53"/>
    <w:rsid w:val="0053117B"/>
    <w:rsid w:val="006B4754"/>
    <w:rsid w:val="0078535E"/>
    <w:rsid w:val="00925038"/>
    <w:rsid w:val="0098543A"/>
    <w:rsid w:val="00994047"/>
    <w:rsid w:val="00A111B4"/>
    <w:rsid w:val="00B31BB0"/>
    <w:rsid w:val="00C44C2D"/>
    <w:rsid w:val="00DB6387"/>
    <w:rsid w:val="00E36EA0"/>
    <w:rsid w:val="3A607FE8"/>
    <w:rsid w:val="46583ED1"/>
    <w:rsid w:val="581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2017-01-18T08:47:00Z</dcterms:created>
  <dc:creator>刘昶</dc:creator>
  <cp:lastModifiedBy>张晓宇</cp:lastModifiedBy>
  <dcterms:modified xsi:type="dcterms:W3CDTF">2017-08-24T05:48:36Z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