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46F7" w:rsidRDefault="008646F7" w:rsidP="008646F7">
      <w:pPr>
        <w:pStyle w:val="1"/>
        <w:tabs>
          <w:tab w:val="left" w:pos="1530"/>
        </w:tabs>
        <w:spacing w:beforeLines="0" w:before="0" w:afterLines="0" w:after="0" w:line="360" w:lineRule="auto"/>
        <w:rPr>
          <w:rFonts w:ascii="宋体" w:eastAsia="宋体" w:hAnsi="宋体" w:cs="宋体"/>
          <w:b/>
          <w:sz w:val="32"/>
          <w:szCs w:val="32"/>
        </w:rPr>
      </w:pPr>
      <w:bookmarkStart w:id="0" w:name="_Toc28117"/>
      <w:r w:rsidRPr="008646F7">
        <w:rPr>
          <w:rFonts w:ascii="宋体" w:eastAsia="宋体" w:hAnsi="宋体" w:cs="宋体" w:hint="eastAsia"/>
          <w:b/>
          <w:sz w:val="32"/>
          <w:szCs w:val="32"/>
        </w:rPr>
        <w:t>重庆市第七人民医院原高压氧舱修缮改造(重新招标)</w:t>
      </w:r>
    </w:p>
    <w:p w:rsidR="008646F7" w:rsidRPr="008646F7" w:rsidRDefault="008646F7" w:rsidP="008646F7">
      <w:pPr>
        <w:pStyle w:val="1"/>
        <w:tabs>
          <w:tab w:val="left" w:pos="1530"/>
        </w:tabs>
        <w:spacing w:beforeLines="0" w:before="0" w:afterLines="0" w:after="0" w:line="360" w:lineRule="auto"/>
        <w:rPr>
          <w:rFonts w:ascii="宋体" w:eastAsia="宋体" w:hAnsi="宋体" w:cs="宋体" w:hint="eastAsia"/>
          <w:b/>
          <w:sz w:val="32"/>
          <w:szCs w:val="32"/>
        </w:rPr>
      </w:pPr>
      <w:r w:rsidRPr="008646F7">
        <w:rPr>
          <w:rFonts w:ascii="宋体" w:eastAsia="宋体" w:hAnsi="宋体" w:cs="宋体" w:hint="eastAsia"/>
          <w:b/>
          <w:sz w:val="32"/>
          <w:szCs w:val="32"/>
        </w:rPr>
        <w:t>比选邀请书</w:t>
      </w:r>
      <w:bookmarkStart w:id="1" w:name="_GoBack"/>
      <w:bookmarkEnd w:id="0"/>
      <w:bookmarkEnd w:id="1"/>
    </w:p>
    <w:p w:rsidR="008646F7" w:rsidRDefault="008646F7" w:rsidP="008646F7">
      <w:pPr>
        <w:spacing w:line="360" w:lineRule="auto"/>
        <w:ind w:firstLineChars="200" w:firstLine="480"/>
        <w:rPr>
          <w:rFonts w:ascii="宋体" w:hAnsi="宋体" w:cs="宋体" w:hint="eastAsia"/>
          <w:sz w:val="24"/>
          <w:szCs w:val="24"/>
        </w:rPr>
      </w:pPr>
      <w:r>
        <w:rPr>
          <w:rFonts w:ascii="宋体" w:hAnsi="宋体" w:cs="宋体" w:hint="eastAsia"/>
          <w:sz w:val="24"/>
          <w:szCs w:val="24"/>
        </w:rPr>
        <w:t>本工程按照相关规定，为加快原高压氧舱修缮改造工程建设进度，改善患者就医环境，对</w:t>
      </w:r>
      <w:r>
        <w:rPr>
          <w:rFonts w:ascii="宋体" w:hAnsi="宋体" w:cs="宋体" w:hint="eastAsia"/>
          <w:sz w:val="24"/>
          <w:szCs w:val="24"/>
          <w:u w:val="single"/>
        </w:rPr>
        <w:t>重庆市第七人民医院原高压氧舱修缮改造</w:t>
      </w:r>
      <w:r w:rsidRPr="000B58FF">
        <w:rPr>
          <w:rFonts w:ascii="宋体" w:hAnsi="宋体" w:cs="宋体" w:hint="eastAsia"/>
          <w:sz w:val="24"/>
          <w:szCs w:val="24"/>
          <w:u w:val="single"/>
        </w:rPr>
        <w:t xml:space="preserve"> (重新招标)</w:t>
      </w:r>
      <w:r w:rsidRPr="00FF3D9E">
        <w:rPr>
          <w:rFonts w:ascii="宋体" w:hAnsi="宋体" w:cs="宋体" w:hint="eastAsia"/>
          <w:sz w:val="24"/>
          <w:szCs w:val="24"/>
        </w:rPr>
        <w:t>项目</w:t>
      </w:r>
      <w:r>
        <w:rPr>
          <w:rFonts w:ascii="宋体" w:hAnsi="宋体" w:cs="宋体" w:hint="eastAsia"/>
          <w:sz w:val="24"/>
          <w:szCs w:val="24"/>
        </w:rPr>
        <w:t>进行比选，欢迎有资格的供应商参加。</w:t>
      </w:r>
    </w:p>
    <w:p w:rsidR="008646F7" w:rsidRDefault="008646F7" w:rsidP="008646F7">
      <w:pPr>
        <w:pStyle w:val="2"/>
        <w:numPr>
          <w:ilvl w:val="0"/>
          <w:numId w:val="2"/>
        </w:numPr>
        <w:ind w:firstLineChars="200" w:firstLine="482"/>
        <w:rPr>
          <w:rFonts w:cs="宋体" w:hint="eastAsia"/>
          <w:b/>
          <w:sz w:val="24"/>
          <w:szCs w:val="24"/>
        </w:rPr>
      </w:pPr>
      <w:bookmarkStart w:id="2" w:name="_Toc29400"/>
      <w:r>
        <w:rPr>
          <w:rFonts w:cs="宋体" w:hint="eastAsia"/>
          <w:b/>
          <w:sz w:val="24"/>
          <w:szCs w:val="24"/>
        </w:rPr>
        <w:t>项目内容</w:t>
      </w:r>
      <w:bookmarkEnd w:id="2"/>
    </w:p>
    <w:tbl>
      <w:tblPr>
        <w:tblW w:w="97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4"/>
        <w:gridCol w:w="2724"/>
        <w:gridCol w:w="1308"/>
        <w:gridCol w:w="1442"/>
        <w:gridCol w:w="1539"/>
        <w:gridCol w:w="996"/>
        <w:gridCol w:w="807"/>
      </w:tblGrid>
      <w:tr w:rsidR="008646F7" w:rsidTr="00905A38">
        <w:trPr>
          <w:trHeight w:val="977"/>
          <w:jc w:val="center"/>
        </w:trPr>
        <w:tc>
          <w:tcPr>
            <w:tcW w:w="944" w:type="dxa"/>
            <w:vAlign w:val="center"/>
          </w:tcPr>
          <w:p w:rsidR="008646F7" w:rsidRDefault="008646F7" w:rsidP="00905A38">
            <w:pPr>
              <w:spacing w:line="360" w:lineRule="auto"/>
              <w:jc w:val="center"/>
              <w:rPr>
                <w:rFonts w:ascii="宋体" w:hAnsi="宋体" w:cs="宋体" w:hint="eastAsia"/>
                <w:b/>
                <w:sz w:val="24"/>
                <w:szCs w:val="24"/>
              </w:rPr>
            </w:pPr>
            <w:r>
              <w:rPr>
                <w:rFonts w:ascii="宋体" w:hAnsi="宋体" w:cs="宋体" w:hint="eastAsia"/>
                <w:b/>
                <w:sz w:val="24"/>
                <w:szCs w:val="24"/>
              </w:rPr>
              <w:t>分包号</w:t>
            </w:r>
          </w:p>
        </w:tc>
        <w:tc>
          <w:tcPr>
            <w:tcW w:w="2724" w:type="dxa"/>
            <w:vAlign w:val="center"/>
          </w:tcPr>
          <w:p w:rsidR="008646F7" w:rsidRDefault="008646F7" w:rsidP="00905A38">
            <w:pPr>
              <w:spacing w:line="360" w:lineRule="auto"/>
              <w:jc w:val="center"/>
              <w:rPr>
                <w:rFonts w:ascii="宋体" w:hAnsi="宋体" w:cs="宋体" w:hint="eastAsia"/>
                <w:b/>
                <w:sz w:val="24"/>
                <w:szCs w:val="24"/>
              </w:rPr>
            </w:pPr>
            <w:r>
              <w:rPr>
                <w:rFonts w:ascii="宋体" w:hAnsi="宋体" w:cs="宋体" w:hint="eastAsia"/>
                <w:b/>
                <w:sz w:val="24"/>
                <w:szCs w:val="24"/>
              </w:rPr>
              <w:t>项目名称</w:t>
            </w:r>
          </w:p>
        </w:tc>
        <w:tc>
          <w:tcPr>
            <w:tcW w:w="1308" w:type="dxa"/>
            <w:vAlign w:val="center"/>
          </w:tcPr>
          <w:p w:rsidR="008646F7" w:rsidRDefault="008646F7" w:rsidP="00905A38">
            <w:pPr>
              <w:spacing w:line="360" w:lineRule="auto"/>
              <w:jc w:val="center"/>
              <w:rPr>
                <w:rFonts w:ascii="宋体" w:hAnsi="宋体" w:cs="宋体" w:hint="eastAsia"/>
                <w:b/>
                <w:sz w:val="24"/>
                <w:szCs w:val="24"/>
              </w:rPr>
            </w:pPr>
            <w:r>
              <w:rPr>
                <w:rFonts w:ascii="宋体" w:hAnsi="宋体" w:cs="宋体" w:hint="eastAsia"/>
                <w:b/>
                <w:sz w:val="24"/>
                <w:szCs w:val="24"/>
              </w:rPr>
              <w:t>采购预算</w:t>
            </w:r>
          </w:p>
          <w:p w:rsidR="008646F7" w:rsidRDefault="008646F7" w:rsidP="00905A38">
            <w:pPr>
              <w:spacing w:line="360" w:lineRule="auto"/>
              <w:jc w:val="center"/>
              <w:rPr>
                <w:rFonts w:ascii="宋体" w:hAnsi="宋体" w:cs="宋体" w:hint="eastAsia"/>
                <w:b/>
                <w:sz w:val="24"/>
                <w:szCs w:val="24"/>
              </w:rPr>
            </w:pPr>
            <w:r>
              <w:rPr>
                <w:rFonts w:ascii="宋体" w:hAnsi="宋体" w:cs="宋体" w:hint="eastAsia"/>
                <w:b/>
                <w:sz w:val="24"/>
                <w:szCs w:val="24"/>
              </w:rPr>
              <w:t>（万元）</w:t>
            </w:r>
          </w:p>
        </w:tc>
        <w:tc>
          <w:tcPr>
            <w:tcW w:w="1442" w:type="dxa"/>
            <w:vAlign w:val="center"/>
          </w:tcPr>
          <w:p w:rsidR="008646F7" w:rsidRDefault="008646F7" w:rsidP="00905A38">
            <w:pPr>
              <w:spacing w:line="360" w:lineRule="auto"/>
              <w:jc w:val="center"/>
              <w:rPr>
                <w:rFonts w:ascii="宋体" w:hAnsi="宋体" w:cs="宋体" w:hint="eastAsia"/>
                <w:b/>
                <w:sz w:val="24"/>
                <w:szCs w:val="24"/>
              </w:rPr>
            </w:pPr>
            <w:r>
              <w:rPr>
                <w:rFonts w:ascii="宋体" w:hAnsi="宋体" w:cs="宋体" w:hint="eastAsia"/>
                <w:b/>
                <w:sz w:val="24"/>
                <w:szCs w:val="24"/>
              </w:rPr>
              <w:t>投标保证金</w:t>
            </w:r>
          </w:p>
          <w:p w:rsidR="008646F7" w:rsidRDefault="008646F7" w:rsidP="00905A38">
            <w:pPr>
              <w:spacing w:line="360" w:lineRule="auto"/>
              <w:jc w:val="center"/>
              <w:rPr>
                <w:rFonts w:ascii="宋体" w:hAnsi="宋体" w:cs="宋体" w:hint="eastAsia"/>
                <w:b/>
                <w:sz w:val="24"/>
                <w:szCs w:val="24"/>
              </w:rPr>
            </w:pPr>
            <w:r>
              <w:rPr>
                <w:rFonts w:ascii="宋体" w:hAnsi="宋体" w:cs="宋体" w:hint="eastAsia"/>
                <w:b/>
                <w:sz w:val="24"/>
                <w:szCs w:val="24"/>
              </w:rPr>
              <w:t>（万元）</w:t>
            </w:r>
          </w:p>
        </w:tc>
        <w:tc>
          <w:tcPr>
            <w:tcW w:w="1539" w:type="dxa"/>
            <w:vAlign w:val="center"/>
          </w:tcPr>
          <w:p w:rsidR="008646F7" w:rsidRDefault="008646F7" w:rsidP="00905A38">
            <w:pPr>
              <w:spacing w:line="360" w:lineRule="auto"/>
              <w:jc w:val="center"/>
              <w:rPr>
                <w:rFonts w:ascii="宋体" w:hAnsi="宋体" w:cs="宋体" w:hint="eastAsia"/>
                <w:b/>
                <w:sz w:val="24"/>
                <w:szCs w:val="24"/>
              </w:rPr>
            </w:pPr>
            <w:r>
              <w:rPr>
                <w:rFonts w:ascii="宋体" w:hAnsi="宋体" w:cs="宋体" w:hint="eastAsia"/>
                <w:b/>
                <w:sz w:val="24"/>
                <w:szCs w:val="24"/>
              </w:rPr>
              <w:t>中选供应商</w:t>
            </w:r>
          </w:p>
          <w:p w:rsidR="008646F7" w:rsidRDefault="008646F7" w:rsidP="00905A38">
            <w:pPr>
              <w:spacing w:line="360" w:lineRule="auto"/>
              <w:jc w:val="center"/>
              <w:rPr>
                <w:rFonts w:ascii="宋体" w:hAnsi="宋体" w:cs="宋体" w:hint="eastAsia"/>
                <w:b/>
                <w:sz w:val="24"/>
                <w:szCs w:val="24"/>
              </w:rPr>
            </w:pPr>
            <w:r>
              <w:rPr>
                <w:rFonts w:ascii="宋体" w:hAnsi="宋体" w:cs="宋体" w:hint="eastAsia"/>
                <w:b/>
                <w:sz w:val="24"/>
                <w:szCs w:val="24"/>
              </w:rPr>
              <w:t>数量</w:t>
            </w:r>
          </w:p>
        </w:tc>
        <w:tc>
          <w:tcPr>
            <w:tcW w:w="996" w:type="dxa"/>
            <w:vAlign w:val="center"/>
          </w:tcPr>
          <w:p w:rsidR="008646F7" w:rsidRDefault="008646F7" w:rsidP="00905A38">
            <w:pPr>
              <w:spacing w:line="360" w:lineRule="auto"/>
              <w:jc w:val="center"/>
              <w:rPr>
                <w:rFonts w:ascii="宋体" w:hAnsi="宋体" w:cs="宋体" w:hint="eastAsia"/>
                <w:b/>
                <w:sz w:val="24"/>
                <w:szCs w:val="24"/>
              </w:rPr>
            </w:pPr>
            <w:r>
              <w:rPr>
                <w:rFonts w:ascii="宋体" w:hAnsi="宋体" w:cs="宋体" w:hint="eastAsia"/>
                <w:b/>
                <w:sz w:val="24"/>
                <w:szCs w:val="24"/>
              </w:rPr>
              <w:t>质保期</w:t>
            </w:r>
          </w:p>
        </w:tc>
        <w:tc>
          <w:tcPr>
            <w:tcW w:w="807" w:type="dxa"/>
            <w:vAlign w:val="center"/>
          </w:tcPr>
          <w:p w:rsidR="008646F7" w:rsidRDefault="008646F7" w:rsidP="00905A38">
            <w:pPr>
              <w:spacing w:line="360" w:lineRule="auto"/>
              <w:jc w:val="center"/>
              <w:rPr>
                <w:rFonts w:ascii="宋体" w:hAnsi="宋体" w:cs="宋体" w:hint="eastAsia"/>
                <w:b/>
                <w:sz w:val="24"/>
                <w:szCs w:val="24"/>
              </w:rPr>
            </w:pPr>
            <w:r>
              <w:rPr>
                <w:rFonts w:ascii="宋体" w:hAnsi="宋体" w:cs="宋体" w:hint="eastAsia"/>
                <w:b/>
                <w:sz w:val="24"/>
                <w:szCs w:val="24"/>
              </w:rPr>
              <w:t>备注</w:t>
            </w:r>
          </w:p>
        </w:tc>
      </w:tr>
      <w:tr w:rsidR="008646F7" w:rsidTr="00905A38">
        <w:trPr>
          <w:trHeight w:val="837"/>
          <w:jc w:val="center"/>
        </w:trPr>
        <w:tc>
          <w:tcPr>
            <w:tcW w:w="944" w:type="dxa"/>
            <w:vAlign w:val="center"/>
          </w:tcPr>
          <w:p w:rsidR="008646F7" w:rsidRDefault="008646F7" w:rsidP="00905A38">
            <w:pPr>
              <w:spacing w:line="360" w:lineRule="auto"/>
              <w:jc w:val="center"/>
              <w:rPr>
                <w:rFonts w:ascii="宋体" w:hAnsi="宋体" w:cs="宋体" w:hint="eastAsia"/>
                <w:sz w:val="24"/>
                <w:szCs w:val="24"/>
              </w:rPr>
            </w:pPr>
            <w:r>
              <w:rPr>
                <w:rFonts w:ascii="宋体" w:hAnsi="宋体" w:cs="宋体" w:hint="eastAsia"/>
                <w:sz w:val="24"/>
                <w:szCs w:val="24"/>
              </w:rPr>
              <w:t>1</w:t>
            </w:r>
          </w:p>
        </w:tc>
        <w:tc>
          <w:tcPr>
            <w:tcW w:w="2724" w:type="dxa"/>
            <w:vAlign w:val="center"/>
          </w:tcPr>
          <w:p w:rsidR="008646F7" w:rsidRDefault="008646F7" w:rsidP="00905A38">
            <w:pPr>
              <w:spacing w:line="360" w:lineRule="auto"/>
              <w:jc w:val="center"/>
              <w:rPr>
                <w:rFonts w:ascii="宋体" w:hAnsi="宋体" w:cs="宋体"/>
                <w:sz w:val="24"/>
                <w:szCs w:val="24"/>
              </w:rPr>
            </w:pPr>
            <w:r>
              <w:rPr>
                <w:rFonts w:ascii="宋体" w:hAnsi="宋体" w:cs="宋体" w:hint="eastAsia"/>
                <w:b/>
                <w:bCs/>
                <w:sz w:val="24"/>
                <w:szCs w:val="24"/>
              </w:rPr>
              <w:t>重庆市第七人民医院原高压氧舱修缮改造</w:t>
            </w:r>
            <w:r w:rsidRPr="000B58FF">
              <w:rPr>
                <w:rFonts w:ascii="宋体" w:hAnsi="宋体" w:cs="宋体" w:hint="eastAsia"/>
                <w:b/>
                <w:bCs/>
                <w:sz w:val="24"/>
                <w:szCs w:val="24"/>
              </w:rPr>
              <w:t>(重新招标)</w:t>
            </w:r>
          </w:p>
        </w:tc>
        <w:tc>
          <w:tcPr>
            <w:tcW w:w="1308" w:type="dxa"/>
            <w:vAlign w:val="center"/>
          </w:tcPr>
          <w:p w:rsidR="008646F7" w:rsidRDefault="008646F7" w:rsidP="00905A38">
            <w:pPr>
              <w:spacing w:line="360" w:lineRule="auto"/>
              <w:jc w:val="center"/>
              <w:rPr>
                <w:rFonts w:ascii="宋体" w:hAnsi="宋体" w:cs="宋体"/>
                <w:sz w:val="24"/>
                <w:szCs w:val="24"/>
              </w:rPr>
            </w:pPr>
            <w:r>
              <w:rPr>
                <w:rFonts w:ascii="宋体" w:hAnsi="宋体" w:cs="宋体" w:hint="eastAsia"/>
                <w:sz w:val="24"/>
                <w:szCs w:val="24"/>
              </w:rPr>
              <w:t>89.2450</w:t>
            </w:r>
          </w:p>
        </w:tc>
        <w:tc>
          <w:tcPr>
            <w:tcW w:w="1442" w:type="dxa"/>
            <w:vAlign w:val="center"/>
          </w:tcPr>
          <w:p w:rsidR="008646F7" w:rsidRDefault="008646F7" w:rsidP="00905A38">
            <w:pPr>
              <w:spacing w:line="360" w:lineRule="auto"/>
              <w:jc w:val="center"/>
              <w:rPr>
                <w:rFonts w:ascii="宋体" w:hAnsi="宋体" w:cs="宋体"/>
                <w:sz w:val="24"/>
                <w:szCs w:val="24"/>
              </w:rPr>
            </w:pPr>
            <w:r>
              <w:rPr>
                <w:rFonts w:ascii="宋体" w:hAnsi="宋体" w:cs="宋体" w:hint="eastAsia"/>
                <w:sz w:val="24"/>
                <w:szCs w:val="24"/>
              </w:rPr>
              <w:t>1.5</w:t>
            </w:r>
          </w:p>
        </w:tc>
        <w:tc>
          <w:tcPr>
            <w:tcW w:w="1539" w:type="dxa"/>
            <w:vAlign w:val="center"/>
          </w:tcPr>
          <w:p w:rsidR="008646F7" w:rsidRDefault="008646F7" w:rsidP="00905A38">
            <w:pPr>
              <w:spacing w:line="360" w:lineRule="auto"/>
              <w:jc w:val="center"/>
              <w:rPr>
                <w:rFonts w:ascii="宋体" w:hAnsi="宋体" w:cs="宋体" w:hint="eastAsia"/>
                <w:sz w:val="24"/>
                <w:szCs w:val="24"/>
              </w:rPr>
            </w:pPr>
            <w:r>
              <w:rPr>
                <w:rFonts w:ascii="宋体" w:hAnsi="宋体" w:cs="宋体" w:hint="eastAsia"/>
                <w:sz w:val="24"/>
                <w:szCs w:val="24"/>
              </w:rPr>
              <w:t>1</w:t>
            </w:r>
          </w:p>
        </w:tc>
        <w:tc>
          <w:tcPr>
            <w:tcW w:w="996" w:type="dxa"/>
            <w:vAlign w:val="center"/>
          </w:tcPr>
          <w:p w:rsidR="008646F7" w:rsidRDefault="008646F7" w:rsidP="00905A38">
            <w:pPr>
              <w:spacing w:line="360" w:lineRule="auto"/>
              <w:ind w:firstLineChars="100" w:firstLine="240"/>
              <w:jc w:val="center"/>
              <w:rPr>
                <w:rFonts w:ascii="宋体" w:hAnsi="宋体" w:cs="宋体" w:hint="eastAsia"/>
                <w:sz w:val="24"/>
                <w:szCs w:val="24"/>
              </w:rPr>
            </w:pPr>
            <w:r>
              <w:rPr>
                <w:rFonts w:ascii="宋体" w:hAnsi="宋体" w:cs="宋体" w:hint="eastAsia"/>
                <w:sz w:val="24"/>
                <w:szCs w:val="24"/>
              </w:rPr>
              <w:t>2年</w:t>
            </w:r>
          </w:p>
        </w:tc>
        <w:tc>
          <w:tcPr>
            <w:tcW w:w="807" w:type="dxa"/>
            <w:vAlign w:val="center"/>
          </w:tcPr>
          <w:p w:rsidR="008646F7" w:rsidRDefault="008646F7" w:rsidP="00905A38">
            <w:pPr>
              <w:spacing w:line="360" w:lineRule="auto"/>
              <w:jc w:val="center"/>
              <w:rPr>
                <w:rFonts w:ascii="宋体" w:hAnsi="宋体" w:cs="宋体" w:hint="eastAsia"/>
                <w:sz w:val="24"/>
                <w:szCs w:val="24"/>
              </w:rPr>
            </w:pPr>
          </w:p>
        </w:tc>
      </w:tr>
    </w:tbl>
    <w:p w:rsidR="008646F7" w:rsidRDefault="008646F7" w:rsidP="008646F7">
      <w:pPr>
        <w:pStyle w:val="2"/>
        <w:ind w:firstLineChars="200" w:firstLine="482"/>
        <w:rPr>
          <w:rFonts w:cs="宋体" w:hint="eastAsia"/>
          <w:b/>
          <w:sz w:val="24"/>
          <w:szCs w:val="24"/>
        </w:rPr>
      </w:pPr>
      <w:bookmarkStart w:id="3" w:name="_Toc2884"/>
      <w:r>
        <w:rPr>
          <w:rFonts w:cs="宋体" w:hint="eastAsia"/>
          <w:b/>
          <w:sz w:val="24"/>
          <w:szCs w:val="24"/>
        </w:rPr>
        <w:t>二、资金来源</w:t>
      </w:r>
      <w:bookmarkEnd w:id="3"/>
    </w:p>
    <w:p w:rsidR="008646F7" w:rsidRDefault="008646F7" w:rsidP="008646F7">
      <w:pPr>
        <w:spacing w:line="360" w:lineRule="auto"/>
        <w:ind w:firstLineChars="200" w:firstLine="480"/>
        <w:rPr>
          <w:rFonts w:ascii="宋体" w:hAnsi="宋体" w:cs="宋体" w:hint="eastAsia"/>
          <w:sz w:val="24"/>
          <w:szCs w:val="24"/>
        </w:rPr>
      </w:pPr>
      <w:r>
        <w:rPr>
          <w:rFonts w:ascii="宋体" w:hAnsi="宋体" w:cs="宋体" w:hint="eastAsia"/>
          <w:sz w:val="24"/>
          <w:szCs w:val="24"/>
        </w:rPr>
        <w:t>业主自筹资金。</w:t>
      </w:r>
    </w:p>
    <w:p w:rsidR="008646F7" w:rsidRDefault="008646F7" w:rsidP="008646F7">
      <w:pPr>
        <w:pStyle w:val="2"/>
        <w:ind w:firstLineChars="200" w:firstLine="482"/>
        <w:rPr>
          <w:rFonts w:cs="宋体" w:hint="eastAsia"/>
          <w:b/>
          <w:sz w:val="24"/>
          <w:szCs w:val="24"/>
        </w:rPr>
      </w:pPr>
      <w:bookmarkStart w:id="4" w:name="_Toc3734"/>
      <w:r>
        <w:rPr>
          <w:rFonts w:cs="宋体" w:hint="eastAsia"/>
          <w:b/>
          <w:sz w:val="24"/>
          <w:szCs w:val="24"/>
        </w:rPr>
        <w:t>三、供应商资格要求</w:t>
      </w:r>
      <w:bookmarkEnd w:id="4"/>
    </w:p>
    <w:p w:rsidR="008646F7" w:rsidRDefault="008646F7" w:rsidP="008646F7">
      <w:pPr>
        <w:spacing w:line="360" w:lineRule="auto"/>
        <w:ind w:firstLineChars="200" w:firstLine="480"/>
        <w:rPr>
          <w:rFonts w:ascii="宋体" w:hAnsi="宋体" w:cs="宋体" w:hint="eastAsia"/>
          <w:sz w:val="24"/>
          <w:szCs w:val="24"/>
        </w:rPr>
      </w:pPr>
      <w:r>
        <w:rPr>
          <w:rFonts w:ascii="宋体" w:hAnsi="宋体" w:cs="宋体" w:hint="eastAsia"/>
          <w:sz w:val="24"/>
          <w:szCs w:val="24"/>
        </w:rPr>
        <w:t>合格的供应商应首先符合政府采购法第二十二条规定的基本条件，同时符合根据该项目特点设置的特定资格条件。</w:t>
      </w:r>
    </w:p>
    <w:p w:rsidR="008646F7" w:rsidRDefault="008646F7" w:rsidP="008646F7">
      <w:pPr>
        <w:spacing w:line="360" w:lineRule="auto"/>
        <w:ind w:firstLineChars="200" w:firstLine="482"/>
        <w:rPr>
          <w:rFonts w:ascii="宋体" w:hAnsi="宋体" w:cs="宋体" w:hint="eastAsia"/>
          <w:b/>
          <w:bCs/>
          <w:sz w:val="24"/>
          <w:szCs w:val="24"/>
        </w:rPr>
      </w:pPr>
      <w:r>
        <w:rPr>
          <w:rFonts w:ascii="宋体" w:hAnsi="宋体" w:cs="宋体" w:hint="eastAsia"/>
          <w:b/>
          <w:bCs/>
          <w:sz w:val="24"/>
          <w:szCs w:val="24"/>
        </w:rPr>
        <w:t>（一）基本资格条件</w:t>
      </w:r>
    </w:p>
    <w:p w:rsidR="008646F7" w:rsidRDefault="008646F7" w:rsidP="008646F7">
      <w:pPr>
        <w:spacing w:line="360" w:lineRule="auto"/>
        <w:ind w:firstLineChars="200" w:firstLine="480"/>
        <w:rPr>
          <w:rFonts w:ascii="宋体" w:hAnsi="宋体" w:cs="宋体" w:hint="eastAsia"/>
          <w:sz w:val="24"/>
          <w:szCs w:val="24"/>
        </w:rPr>
      </w:pPr>
      <w:r>
        <w:rPr>
          <w:rFonts w:ascii="宋体" w:hAnsi="宋体" w:cs="宋体" w:hint="eastAsia"/>
          <w:sz w:val="24"/>
          <w:szCs w:val="24"/>
        </w:rPr>
        <w:t>1、具有独立承担民事责任的能力；</w:t>
      </w:r>
    </w:p>
    <w:p w:rsidR="008646F7" w:rsidRDefault="008646F7" w:rsidP="008646F7">
      <w:pPr>
        <w:spacing w:line="360" w:lineRule="auto"/>
        <w:ind w:firstLineChars="200" w:firstLine="480"/>
        <w:rPr>
          <w:rFonts w:ascii="宋体" w:hAnsi="宋体" w:cs="宋体" w:hint="eastAsia"/>
          <w:sz w:val="24"/>
          <w:szCs w:val="24"/>
        </w:rPr>
      </w:pPr>
      <w:r>
        <w:rPr>
          <w:rFonts w:ascii="宋体" w:hAnsi="宋体" w:cs="宋体" w:hint="eastAsia"/>
          <w:sz w:val="24"/>
          <w:szCs w:val="24"/>
        </w:rPr>
        <w:t>2、具有良好的商业信誉和健全的财务会计制度；</w:t>
      </w:r>
    </w:p>
    <w:p w:rsidR="008646F7" w:rsidRDefault="008646F7" w:rsidP="008646F7">
      <w:pPr>
        <w:spacing w:line="360" w:lineRule="auto"/>
        <w:ind w:firstLineChars="200" w:firstLine="480"/>
        <w:rPr>
          <w:rFonts w:ascii="宋体" w:hAnsi="宋体" w:cs="宋体" w:hint="eastAsia"/>
          <w:sz w:val="24"/>
          <w:szCs w:val="24"/>
        </w:rPr>
      </w:pPr>
      <w:r>
        <w:rPr>
          <w:rFonts w:ascii="宋体" w:hAnsi="宋体" w:cs="宋体" w:hint="eastAsia"/>
          <w:sz w:val="24"/>
          <w:szCs w:val="24"/>
        </w:rPr>
        <w:t>3、具有履行合同所必需的设备和专业技术能力；</w:t>
      </w:r>
    </w:p>
    <w:p w:rsidR="008646F7" w:rsidRDefault="008646F7" w:rsidP="008646F7">
      <w:pPr>
        <w:spacing w:line="360" w:lineRule="auto"/>
        <w:ind w:firstLineChars="200" w:firstLine="480"/>
        <w:rPr>
          <w:rFonts w:ascii="宋体" w:hAnsi="宋体" w:cs="宋体" w:hint="eastAsia"/>
          <w:sz w:val="24"/>
          <w:szCs w:val="24"/>
        </w:rPr>
      </w:pPr>
      <w:r>
        <w:rPr>
          <w:rFonts w:ascii="宋体" w:hAnsi="宋体" w:cs="宋体" w:hint="eastAsia"/>
          <w:sz w:val="24"/>
          <w:szCs w:val="24"/>
        </w:rPr>
        <w:t>4、有依法缴纳税收和社会保障资金的良好记录；</w:t>
      </w:r>
    </w:p>
    <w:p w:rsidR="008646F7" w:rsidRDefault="008646F7" w:rsidP="008646F7">
      <w:pPr>
        <w:spacing w:line="360" w:lineRule="auto"/>
        <w:ind w:firstLineChars="200" w:firstLine="480"/>
        <w:rPr>
          <w:rFonts w:ascii="宋体" w:hAnsi="宋体" w:cs="宋体" w:hint="eastAsia"/>
          <w:sz w:val="24"/>
          <w:szCs w:val="24"/>
        </w:rPr>
      </w:pPr>
      <w:r>
        <w:rPr>
          <w:rFonts w:ascii="宋体" w:hAnsi="宋体" w:cs="宋体" w:hint="eastAsia"/>
          <w:sz w:val="24"/>
          <w:szCs w:val="24"/>
        </w:rPr>
        <w:t>5、参加政府采购活动前三年内，在经营活动中没有重大违法记录；</w:t>
      </w:r>
    </w:p>
    <w:p w:rsidR="008646F7" w:rsidRDefault="008646F7" w:rsidP="008646F7">
      <w:pPr>
        <w:spacing w:line="360" w:lineRule="auto"/>
        <w:ind w:firstLineChars="200" w:firstLine="480"/>
        <w:rPr>
          <w:rFonts w:ascii="宋体" w:hAnsi="宋体" w:cs="宋体" w:hint="eastAsia"/>
          <w:sz w:val="24"/>
          <w:szCs w:val="24"/>
        </w:rPr>
      </w:pPr>
      <w:r>
        <w:rPr>
          <w:rFonts w:ascii="宋体" w:hAnsi="宋体" w:cs="宋体" w:hint="eastAsia"/>
          <w:sz w:val="24"/>
          <w:szCs w:val="24"/>
        </w:rPr>
        <w:t>6、法律、行政法规规定的其他条件。</w:t>
      </w:r>
    </w:p>
    <w:p w:rsidR="008646F7" w:rsidRDefault="008646F7" w:rsidP="008646F7">
      <w:pPr>
        <w:spacing w:line="360" w:lineRule="auto"/>
        <w:ind w:firstLineChars="200" w:firstLine="482"/>
        <w:rPr>
          <w:rFonts w:ascii="宋体" w:hAnsi="宋体" w:cs="宋体" w:hint="eastAsia"/>
          <w:b/>
          <w:bCs/>
          <w:sz w:val="24"/>
          <w:szCs w:val="24"/>
        </w:rPr>
      </w:pPr>
      <w:r>
        <w:rPr>
          <w:rFonts w:ascii="宋体" w:hAnsi="宋体" w:cs="宋体" w:hint="eastAsia"/>
          <w:b/>
          <w:bCs/>
          <w:sz w:val="24"/>
          <w:szCs w:val="24"/>
        </w:rPr>
        <w:t>（二）特定资格条件</w:t>
      </w:r>
    </w:p>
    <w:p w:rsidR="008646F7" w:rsidRDefault="008646F7" w:rsidP="008646F7">
      <w:pPr>
        <w:snapToGrid w:val="0"/>
        <w:spacing w:line="360" w:lineRule="auto"/>
        <w:ind w:firstLineChars="200" w:firstLine="482"/>
        <w:rPr>
          <w:rFonts w:ascii="宋体" w:hAnsi="宋体" w:cs="宋体" w:hint="eastAsia"/>
          <w:sz w:val="24"/>
          <w:szCs w:val="24"/>
        </w:rPr>
      </w:pPr>
      <w:r>
        <w:rPr>
          <w:rFonts w:ascii="宋体" w:hAnsi="宋体" w:cs="宋体" w:hint="eastAsia"/>
          <w:b/>
          <w:bCs/>
          <w:sz w:val="24"/>
          <w:szCs w:val="24"/>
        </w:rPr>
        <w:t>供应商须具有建设行政主管颁发的建筑装修装饰工程专业承包贰级及以上资质</w:t>
      </w:r>
      <w:r>
        <w:rPr>
          <w:rFonts w:ascii="宋体" w:hAnsi="宋体" w:cs="宋体" w:hint="eastAsia"/>
          <w:sz w:val="24"/>
          <w:szCs w:val="24"/>
        </w:rPr>
        <w:t>。</w:t>
      </w:r>
      <w:r>
        <w:rPr>
          <w:rFonts w:ascii="宋体" w:hAnsi="宋体" w:cs="宋体" w:hint="eastAsia"/>
          <w:b/>
          <w:bCs/>
          <w:sz w:val="24"/>
          <w:szCs w:val="24"/>
        </w:rPr>
        <w:t>（提供资质证书复印件，并加盖供应商公章）。</w:t>
      </w:r>
    </w:p>
    <w:p w:rsidR="008646F7" w:rsidRDefault="008646F7" w:rsidP="008646F7">
      <w:pPr>
        <w:keepNext/>
        <w:keepLines/>
        <w:adjustRightInd w:val="0"/>
        <w:snapToGrid w:val="0"/>
        <w:spacing w:line="360" w:lineRule="auto"/>
        <w:ind w:firstLineChars="200" w:firstLine="482"/>
        <w:outlineLvl w:val="1"/>
        <w:rPr>
          <w:rFonts w:ascii="宋体" w:hAnsi="宋体" w:hint="eastAsia"/>
          <w:b/>
          <w:color w:val="000000"/>
          <w:sz w:val="24"/>
          <w:szCs w:val="24"/>
        </w:rPr>
      </w:pPr>
      <w:bookmarkStart w:id="5" w:name="_Toc5650"/>
      <w:bookmarkStart w:id="6" w:name="_Toc402432679"/>
      <w:r>
        <w:rPr>
          <w:rFonts w:cs="宋体" w:hint="eastAsia"/>
          <w:b/>
          <w:sz w:val="24"/>
          <w:szCs w:val="24"/>
        </w:rPr>
        <w:t>四、</w:t>
      </w:r>
      <w:bookmarkEnd w:id="5"/>
      <w:r>
        <w:rPr>
          <w:rFonts w:cs="宋体" w:hint="eastAsia"/>
          <w:b/>
          <w:sz w:val="24"/>
          <w:szCs w:val="24"/>
        </w:rPr>
        <w:t>报名、</w:t>
      </w:r>
      <w:r>
        <w:rPr>
          <w:rFonts w:ascii="宋体" w:hAnsi="宋体" w:hint="eastAsia"/>
          <w:b/>
          <w:color w:val="000000"/>
          <w:sz w:val="24"/>
          <w:szCs w:val="24"/>
        </w:rPr>
        <w:t>投标、开标有关说明</w:t>
      </w:r>
    </w:p>
    <w:p w:rsidR="008646F7" w:rsidRDefault="008646F7" w:rsidP="008646F7">
      <w:pPr>
        <w:spacing w:line="360" w:lineRule="auto"/>
        <w:ind w:firstLineChars="200" w:firstLine="480"/>
        <w:rPr>
          <w:rFonts w:ascii="宋体" w:hAnsi="宋体" w:cs="宋体" w:hint="eastAsia"/>
          <w:sz w:val="24"/>
          <w:szCs w:val="24"/>
        </w:rPr>
      </w:pPr>
      <w:r>
        <w:rPr>
          <w:rFonts w:ascii="宋体" w:hAnsi="宋体" w:cs="宋体" w:hint="eastAsia"/>
          <w:sz w:val="24"/>
          <w:szCs w:val="24"/>
        </w:rPr>
        <w:t>1、请于北京时间</w:t>
      </w:r>
      <w:r>
        <w:rPr>
          <w:rFonts w:ascii="宋体" w:hAnsi="宋体" w:cs="宋体" w:hint="eastAsia"/>
          <w:sz w:val="24"/>
          <w:szCs w:val="24"/>
          <w:u w:val="single"/>
        </w:rPr>
        <w:t xml:space="preserve"> 202</w:t>
      </w:r>
      <w:r>
        <w:rPr>
          <w:rFonts w:ascii="宋体" w:hAnsi="宋体" w:cs="宋体"/>
          <w:sz w:val="24"/>
          <w:szCs w:val="24"/>
          <w:u w:val="single"/>
        </w:rPr>
        <w:t>1</w:t>
      </w:r>
      <w:r>
        <w:rPr>
          <w:rFonts w:ascii="宋体" w:hAnsi="宋体" w:cs="宋体" w:hint="eastAsia"/>
          <w:sz w:val="24"/>
          <w:szCs w:val="24"/>
        </w:rPr>
        <w:t>年</w:t>
      </w:r>
      <w:r>
        <w:rPr>
          <w:rFonts w:ascii="宋体" w:hAnsi="宋体" w:cs="宋体"/>
          <w:sz w:val="24"/>
          <w:szCs w:val="24"/>
          <w:u w:val="single"/>
        </w:rPr>
        <w:t xml:space="preserve"> 12 </w:t>
      </w:r>
      <w:r>
        <w:rPr>
          <w:rFonts w:ascii="宋体" w:hAnsi="宋体" w:cs="宋体" w:hint="eastAsia"/>
          <w:sz w:val="24"/>
          <w:szCs w:val="24"/>
        </w:rPr>
        <w:t>月</w:t>
      </w:r>
      <w:r>
        <w:rPr>
          <w:rFonts w:ascii="宋体" w:hAnsi="宋体" w:cs="宋体"/>
          <w:sz w:val="24"/>
          <w:szCs w:val="24"/>
          <w:u w:val="single"/>
        </w:rPr>
        <w:t xml:space="preserve"> 31 </w:t>
      </w:r>
      <w:r>
        <w:rPr>
          <w:rFonts w:ascii="宋体" w:hAnsi="宋体" w:cs="宋体" w:hint="eastAsia"/>
          <w:sz w:val="24"/>
          <w:szCs w:val="24"/>
        </w:rPr>
        <w:t>日至</w:t>
      </w:r>
      <w:r>
        <w:rPr>
          <w:rFonts w:ascii="宋体" w:hAnsi="宋体" w:cs="宋体" w:hint="eastAsia"/>
          <w:sz w:val="24"/>
          <w:szCs w:val="24"/>
          <w:u w:val="single"/>
        </w:rPr>
        <w:t>202</w:t>
      </w:r>
      <w:r>
        <w:rPr>
          <w:rFonts w:ascii="宋体" w:hAnsi="宋体" w:cs="宋体"/>
          <w:sz w:val="24"/>
          <w:szCs w:val="24"/>
          <w:u w:val="single"/>
        </w:rPr>
        <w:t>2</w:t>
      </w:r>
      <w:r>
        <w:rPr>
          <w:rFonts w:ascii="宋体" w:hAnsi="宋体" w:cs="宋体" w:hint="eastAsia"/>
          <w:sz w:val="24"/>
          <w:szCs w:val="24"/>
        </w:rPr>
        <w:t>年</w:t>
      </w:r>
      <w:r>
        <w:rPr>
          <w:rFonts w:ascii="宋体" w:hAnsi="宋体" w:cs="宋体"/>
          <w:sz w:val="24"/>
          <w:szCs w:val="24"/>
          <w:u w:val="single"/>
        </w:rPr>
        <w:t xml:space="preserve"> 1 </w:t>
      </w:r>
      <w:r>
        <w:rPr>
          <w:rFonts w:ascii="宋体" w:hAnsi="宋体" w:cs="宋体" w:hint="eastAsia"/>
          <w:sz w:val="24"/>
          <w:szCs w:val="24"/>
        </w:rPr>
        <w:t>月</w:t>
      </w:r>
      <w:r>
        <w:rPr>
          <w:rFonts w:ascii="宋体" w:hAnsi="宋体" w:cs="宋体"/>
          <w:sz w:val="24"/>
          <w:szCs w:val="24"/>
          <w:u w:val="single"/>
        </w:rPr>
        <w:t xml:space="preserve"> 4 </w:t>
      </w:r>
      <w:r>
        <w:rPr>
          <w:rFonts w:ascii="宋体" w:hAnsi="宋体" w:cs="宋体" w:hint="eastAsia"/>
          <w:sz w:val="24"/>
          <w:szCs w:val="24"/>
        </w:rPr>
        <w:t>日（上午09：00时至12：00，下午14：00时至17：00时，法定节假日除外）在</w:t>
      </w:r>
      <w:r>
        <w:rPr>
          <w:rFonts w:ascii="宋体" w:hAnsi="宋体" w:cs="宋体" w:hint="eastAsia"/>
          <w:sz w:val="24"/>
          <w:szCs w:val="24"/>
          <w:u w:val="single"/>
        </w:rPr>
        <w:t>重庆航景工</w:t>
      </w:r>
      <w:r>
        <w:rPr>
          <w:rFonts w:ascii="宋体" w:hAnsi="宋体" w:cs="宋体" w:hint="eastAsia"/>
          <w:sz w:val="24"/>
          <w:szCs w:val="24"/>
          <w:u w:val="single"/>
        </w:rPr>
        <w:lastRenderedPageBreak/>
        <w:t>程咨询有限公司（重庆市渝北区万科万悦汇2B栋10楼）</w:t>
      </w:r>
      <w:r>
        <w:rPr>
          <w:rFonts w:ascii="宋体" w:hAnsi="宋体" w:cs="宋体" w:hint="eastAsia"/>
          <w:sz w:val="24"/>
          <w:szCs w:val="24"/>
        </w:rPr>
        <w:t>持法定代表人</w:t>
      </w:r>
      <w:r>
        <w:rPr>
          <w:rFonts w:ascii="宋体" w:hAnsi="宋体" w:cs="宋体"/>
          <w:sz w:val="24"/>
          <w:szCs w:val="24"/>
        </w:rPr>
        <w:t>身份证明或</w:t>
      </w:r>
      <w:r>
        <w:rPr>
          <w:rFonts w:ascii="宋体" w:hAnsi="宋体" w:cs="宋体" w:hint="eastAsia"/>
          <w:sz w:val="24"/>
          <w:szCs w:val="24"/>
        </w:rPr>
        <w:t>授权委托书原件、本人身份证复印件、营业执照复印件、资质证书复印件报名（复印件需加盖鲜章）。</w:t>
      </w:r>
    </w:p>
    <w:p w:rsidR="008646F7" w:rsidRDefault="008646F7" w:rsidP="008646F7">
      <w:pPr>
        <w:spacing w:line="360" w:lineRule="auto"/>
        <w:ind w:firstLineChars="200" w:firstLine="480"/>
        <w:rPr>
          <w:rFonts w:ascii="宋体" w:hAnsi="宋体" w:cs="宋体" w:hint="eastAsia"/>
          <w:sz w:val="24"/>
          <w:szCs w:val="24"/>
        </w:rPr>
      </w:pPr>
      <w:r>
        <w:rPr>
          <w:rFonts w:ascii="宋体" w:hAnsi="宋体" w:cs="宋体" w:hint="eastAsia"/>
          <w:sz w:val="24"/>
          <w:szCs w:val="24"/>
        </w:rPr>
        <w:t>2、本次竞争性比选不采用邮寄等方式报名。</w:t>
      </w:r>
    </w:p>
    <w:p w:rsidR="008646F7" w:rsidRDefault="008646F7" w:rsidP="008646F7">
      <w:pPr>
        <w:spacing w:line="360" w:lineRule="auto"/>
        <w:ind w:firstLineChars="200" w:firstLine="480"/>
        <w:rPr>
          <w:rFonts w:ascii="宋体" w:hAnsi="宋体" w:cs="宋体" w:hint="eastAsia"/>
          <w:sz w:val="24"/>
          <w:szCs w:val="24"/>
        </w:rPr>
      </w:pPr>
      <w:r>
        <w:rPr>
          <w:rFonts w:ascii="宋体" w:hAnsi="宋体" w:cs="宋体" w:hint="eastAsia"/>
          <w:sz w:val="24"/>
          <w:szCs w:val="24"/>
        </w:rPr>
        <w:t xml:space="preserve"> 3、比选文件售价</w:t>
      </w:r>
      <w:r>
        <w:rPr>
          <w:rFonts w:ascii="宋体" w:hAnsi="宋体" w:cs="宋体"/>
          <w:sz w:val="24"/>
          <w:szCs w:val="24"/>
        </w:rPr>
        <w:t>2</w:t>
      </w:r>
      <w:r>
        <w:rPr>
          <w:rFonts w:ascii="宋体" w:hAnsi="宋体" w:cs="宋体" w:hint="eastAsia"/>
          <w:sz w:val="24"/>
          <w:szCs w:val="24"/>
        </w:rPr>
        <w:t>00元/套，在代理机构处报名时支付比选文件费用，售后不退。</w:t>
      </w:r>
    </w:p>
    <w:p w:rsidR="008646F7" w:rsidRDefault="008646F7" w:rsidP="008646F7">
      <w:pPr>
        <w:spacing w:line="360" w:lineRule="auto"/>
        <w:ind w:firstLineChars="200" w:firstLine="480"/>
        <w:rPr>
          <w:rFonts w:ascii="宋体" w:hAnsi="宋体" w:cs="宋体" w:hint="eastAsia"/>
          <w:sz w:val="24"/>
          <w:szCs w:val="24"/>
        </w:rPr>
      </w:pPr>
      <w:r>
        <w:rPr>
          <w:rFonts w:ascii="宋体" w:hAnsi="宋体" w:cs="宋体" w:hint="eastAsia"/>
          <w:sz w:val="24"/>
          <w:szCs w:val="24"/>
        </w:rPr>
        <w:t>4、比选时间和地点：</w:t>
      </w:r>
      <w:r>
        <w:rPr>
          <w:rFonts w:ascii="宋体" w:hAnsi="宋体" w:cs="宋体" w:hint="eastAsia"/>
          <w:sz w:val="24"/>
          <w:szCs w:val="24"/>
          <w:u w:val="single"/>
        </w:rPr>
        <w:t>202</w:t>
      </w:r>
      <w:r>
        <w:rPr>
          <w:rFonts w:ascii="宋体" w:hAnsi="宋体" w:cs="宋体"/>
          <w:sz w:val="24"/>
          <w:szCs w:val="24"/>
          <w:u w:val="single"/>
        </w:rPr>
        <w:t>2</w:t>
      </w:r>
      <w:r>
        <w:rPr>
          <w:rFonts w:ascii="宋体" w:hAnsi="宋体" w:cs="宋体" w:hint="eastAsia"/>
          <w:sz w:val="24"/>
          <w:szCs w:val="24"/>
        </w:rPr>
        <w:t>年</w:t>
      </w:r>
      <w:r>
        <w:rPr>
          <w:rFonts w:ascii="宋体" w:hAnsi="宋体" w:cs="宋体"/>
          <w:sz w:val="24"/>
          <w:szCs w:val="24"/>
          <w:u w:val="single"/>
        </w:rPr>
        <w:t xml:space="preserve"> 1 </w:t>
      </w:r>
      <w:r>
        <w:rPr>
          <w:rFonts w:ascii="宋体" w:hAnsi="宋体" w:cs="宋体" w:hint="eastAsia"/>
          <w:sz w:val="24"/>
          <w:szCs w:val="24"/>
        </w:rPr>
        <w:t>月</w:t>
      </w:r>
      <w:r>
        <w:rPr>
          <w:rFonts w:ascii="宋体" w:hAnsi="宋体" w:cs="宋体"/>
          <w:sz w:val="24"/>
          <w:szCs w:val="24"/>
          <w:u w:val="single"/>
        </w:rPr>
        <w:t xml:space="preserve"> 7 </w:t>
      </w:r>
      <w:r>
        <w:rPr>
          <w:rFonts w:ascii="宋体" w:hAnsi="宋体" w:cs="宋体" w:hint="eastAsia"/>
          <w:sz w:val="24"/>
          <w:szCs w:val="24"/>
        </w:rPr>
        <w:t>日</w:t>
      </w:r>
      <w:r>
        <w:rPr>
          <w:rFonts w:ascii="宋体" w:hAnsi="宋体" w:cs="宋体"/>
          <w:sz w:val="24"/>
          <w:szCs w:val="24"/>
          <w:u w:val="single"/>
        </w:rPr>
        <w:t xml:space="preserve"> 10 </w:t>
      </w:r>
      <w:r>
        <w:rPr>
          <w:rFonts w:ascii="宋体" w:hAnsi="宋体" w:cs="宋体" w:hint="eastAsia"/>
          <w:sz w:val="24"/>
          <w:szCs w:val="24"/>
        </w:rPr>
        <w:t>时</w:t>
      </w:r>
      <w:r>
        <w:rPr>
          <w:rFonts w:ascii="宋体" w:hAnsi="宋体" w:cs="宋体"/>
          <w:sz w:val="24"/>
          <w:szCs w:val="24"/>
          <w:u w:val="single"/>
        </w:rPr>
        <w:t xml:space="preserve"> 00 </w:t>
      </w:r>
      <w:r>
        <w:rPr>
          <w:rFonts w:ascii="宋体" w:hAnsi="宋体" w:cs="宋体" w:hint="eastAsia"/>
          <w:sz w:val="24"/>
          <w:szCs w:val="24"/>
        </w:rPr>
        <w:t>分在</w:t>
      </w:r>
      <w:r>
        <w:rPr>
          <w:rFonts w:ascii="宋体" w:hAnsi="宋体" w:cs="宋体" w:hint="eastAsia"/>
          <w:sz w:val="24"/>
          <w:szCs w:val="24"/>
          <w:u w:val="single"/>
        </w:rPr>
        <w:t xml:space="preserve"> 重庆航景工程咨询有限公司会议室（重庆市渝北区万科万悦汇2B栋10楼） </w:t>
      </w:r>
      <w:r>
        <w:rPr>
          <w:rFonts w:ascii="宋体" w:hAnsi="宋体" w:cs="宋体" w:hint="eastAsia"/>
          <w:sz w:val="24"/>
          <w:szCs w:val="24"/>
        </w:rPr>
        <w:t>进行公开竞争性比选。逾期送达的或者未送达指定地点的响应文件，采购人不予受理。</w:t>
      </w:r>
    </w:p>
    <w:p w:rsidR="008646F7" w:rsidRDefault="008646F7" w:rsidP="008646F7">
      <w:pPr>
        <w:pStyle w:val="2"/>
        <w:ind w:firstLineChars="200" w:firstLine="482"/>
        <w:jc w:val="left"/>
        <w:rPr>
          <w:rFonts w:cs="宋体" w:hint="eastAsia"/>
          <w:b/>
          <w:sz w:val="24"/>
          <w:szCs w:val="24"/>
        </w:rPr>
      </w:pPr>
      <w:bookmarkStart w:id="7" w:name="_Toc474792060"/>
      <w:bookmarkStart w:id="8" w:name="_Toc9651"/>
      <w:r>
        <w:rPr>
          <w:rFonts w:cs="宋体" w:hint="eastAsia"/>
          <w:b/>
          <w:sz w:val="24"/>
          <w:szCs w:val="24"/>
        </w:rPr>
        <w:t>五、投标保证金</w:t>
      </w:r>
      <w:bookmarkEnd w:id="7"/>
      <w:bookmarkEnd w:id="8"/>
    </w:p>
    <w:p w:rsidR="008646F7" w:rsidRDefault="008646F7" w:rsidP="008646F7">
      <w:pPr>
        <w:snapToGrid w:val="0"/>
        <w:spacing w:line="360" w:lineRule="auto"/>
        <w:ind w:firstLineChars="200" w:firstLine="482"/>
        <w:rPr>
          <w:rFonts w:ascii="宋体" w:hAnsi="宋体" w:cs="宋体" w:hint="eastAsia"/>
          <w:b/>
          <w:color w:val="000000"/>
          <w:sz w:val="24"/>
          <w:szCs w:val="24"/>
        </w:rPr>
      </w:pPr>
      <w:r>
        <w:rPr>
          <w:rFonts w:ascii="宋体" w:hAnsi="宋体" w:cs="宋体" w:hint="eastAsia"/>
          <w:b/>
          <w:color w:val="000000"/>
          <w:sz w:val="24"/>
          <w:szCs w:val="24"/>
        </w:rPr>
        <w:t>（一）投标保证金递交</w:t>
      </w:r>
    </w:p>
    <w:p w:rsidR="008646F7" w:rsidRDefault="008646F7" w:rsidP="008646F7">
      <w:pPr>
        <w:widowControl/>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开户单位：重庆航景工程咨询有限公司</w:t>
      </w:r>
    </w:p>
    <w:p w:rsidR="008646F7" w:rsidRDefault="008646F7" w:rsidP="008646F7">
      <w:pPr>
        <w:widowControl/>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开户行：成都银行重庆分行营业部</w:t>
      </w:r>
    </w:p>
    <w:p w:rsidR="008646F7" w:rsidRDefault="008646F7" w:rsidP="008646F7">
      <w:pPr>
        <w:widowControl/>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账号：</w:t>
      </w:r>
      <w:r>
        <w:rPr>
          <w:rFonts w:ascii="宋体" w:hAnsi="宋体" w:cs="宋体"/>
          <w:color w:val="000000"/>
          <w:sz w:val="24"/>
          <w:szCs w:val="24"/>
        </w:rPr>
        <w:t>92012003219456700027</w:t>
      </w:r>
    </w:p>
    <w:p w:rsidR="008646F7" w:rsidRDefault="008646F7" w:rsidP="008646F7">
      <w:pPr>
        <w:snapToGrid w:val="0"/>
        <w:spacing w:line="360" w:lineRule="auto"/>
        <w:ind w:firstLineChars="200" w:firstLine="480"/>
        <w:rPr>
          <w:rFonts w:ascii="宋体" w:hAnsi="宋体" w:cs="宋体" w:hint="eastAsia"/>
          <w:sz w:val="24"/>
          <w:szCs w:val="24"/>
        </w:rPr>
      </w:pPr>
      <w:r>
        <w:rPr>
          <w:rFonts w:ascii="宋体" w:hAnsi="宋体" w:cs="宋体" w:hint="eastAsia"/>
          <w:sz w:val="24"/>
          <w:szCs w:val="24"/>
        </w:rPr>
        <w:t>1、投标保证金的到账截止时间为</w:t>
      </w:r>
      <w:r>
        <w:rPr>
          <w:rFonts w:ascii="宋体" w:hAnsi="宋体" w:cs="宋体" w:hint="eastAsia"/>
          <w:sz w:val="24"/>
          <w:szCs w:val="24"/>
          <w:u w:val="single"/>
        </w:rPr>
        <w:t xml:space="preserve"> </w:t>
      </w:r>
      <w:r>
        <w:rPr>
          <w:rFonts w:ascii="宋体" w:hAnsi="宋体" w:cs="宋体"/>
          <w:sz w:val="24"/>
          <w:szCs w:val="24"/>
          <w:u w:val="single"/>
        </w:rPr>
        <w:t>2022</w:t>
      </w:r>
      <w:r>
        <w:rPr>
          <w:rFonts w:ascii="宋体" w:hAnsi="宋体" w:cs="宋体" w:hint="eastAsia"/>
          <w:sz w:val="24"/>
          <w:szCs w:val="24"/>
          <w:u w:val="single"/>
        </w:rPr>
        <w:t xml:space="preserve"> </w:t>
      </w:r>
      <w:r>
        <w:rPr>
          <w:rFonts w:ascii="宋体" w:hAnsi="宋体" w:cs="宋体" w:hint="eastAsia"/>
          <w:sz w:val="24"/>
          <w:szCs w:val="24"/>
        </w:rPr>
        <w:t>年</w:t>
      </w:r>
      <w:r>
        <w:rPr>
          <w:rFonts w:ascii="宋体" w:hAnsi="宋体" w:cs="宋体" w:hint="eastAsia"/>
          <w:sz w:val="24"/>
          <w:szCs w:val="24"/>
          <w:u w:val="single"/>
        </w:rPr>
        <w:t xml:space="preserve"> </w:t>
      </w:r>
      <w:r>
        <w:rPr>
          <w:rFonts w:ascii="宋体" w:hAnsi="宋体" w:cs="宋体"/>
          <w:sz w:val="24"/>
          <w:szCs w:val="24"/>
          <w:u w:val="single"/>
        </w:rPr>
        <w:t>1</w:t>
      </w:r>
      <w:r>
        <w:rPr>
          <w:rFonts w:ascii="宋体" w:hAnsi="宋体" w:cs="宋体" w:hint="eastAsia"/>
          <w:sz w:val="24"/>
          <w:szCs w:val="24"/>
          <w:u w:val="single"/>
        </w:rPr>
        <w:t xml:space="preserve"> </w:t>
      </w:r>
      <w:r>
        <w:rPr>
          <w:rFonts w:ascii="宋体" w:hAnsi="宋体" w:cs="宋体" w:hint="eastAsia"/>
          <w:sz w:val="24"/>
          <w:szCs w:val="24"/>
        </w:rPr>
        <w:t>月</w:t>
      </w:r>
      <w:r>
        <w:rPr>
          <w:rFonts w:ascii="宋体" w:hAnsi="宋体" w:cs="宋体" w:hint="eastAsia"/>
          <w:sz w:val="24"/>
          <w:szCs w:val="24"/>
          <w:u w:val="single"/>
        </w:rPr>
        <w:t xml:space="preserve"> </w:t>
      </w:r>
      <w:r>
        <w:rPr>
          <w:rFonts w:ascii="宋体" w:hAnsi="宋体" w:cs="宋体"/>
          <w:sz w:val="24"/>
          <w:szCs w:val="24"/>
          <w:u w:val="single"/>
        </w:rPr>
        <w:t>6</w:t>
      </w:r>
      <w:r>
        <w:rPr>
          <w:rFonts w:ascii="宋体" w:hAnsi="宋体" w:cs="宋体" w:hint="eastAsia"/>
          <w:sz w:val="24"/>
          <w:szCs w:val="24"/>
          <w:u w:val="single"/>
        </w:rPr>
        <w:t xml:space="preserve"> </w:t>
      </w:r>
      <w:r>
        <w:rPr>
          <w:rFonts w:ascii="宋体" w:hAnsi="宋体" w:cs="宋体" w:hint="eastAsia"/>
          <w:sz w:val="24"/>
          <w:szCs w:val="24"/>
        </w:rPr>
        <w:t>日。</w:t>
      </w:r>
    </w:p>
    <w:p w:rsidR="008646F7" w:rsidRDefault="008646F7" w:rsidP="008646F7">
      <w:pPr>
        <w:snapToGrid w:val="0"/>
        <w:spacing w:line="360" w:lineRule="auto"/>
        <w:ind w:firstLineChars="200" w:firstLine="480"/>
        <w:rPr>
          <w:rFonts w:ascii="宋体" w:hAnsi="宋体" w:cs="宋体" w:hint="eastAsia"/>
          <w:sz w:val="24"/>
          <w:szCs w:val="24"/>
        </w:rPr>
      </w:pPr>
      <w:r>
        <w:rPr>
          <w:rFonts w:ascii="宋体" w:hAnsi="宋体" w:cs="宋体" w:hint="eastAsia"/>
          <w:sz w:val="24"/>
          <w:szCs w:val="24"/>
        </w:rPr>
        <w:t>2、各供应商在银行转账（电汇）时，须充分考虑银行转账（电汇）的时间差风险，如同城转账、异地转账或汇款、跨行转账或电汇的时间要求。</w:t>
      </w:r>
    </w:p>
    <w:p w:rsidR="008646F7" w:rsidRDefault="008646F7" w:rsidP="008646F7">
      <w:pPr>
        <w:snapToGrid w:val="0"/>
        <w:spacing w:line="360" w:lineRule="auto"/>
        <w:ind w:firstLineChars="200" w:firstLine="480"/>
        <w:rPr>
          <w:rFonts w:ascii="Times New Roman" w:hAnsi="Times New Roman" w:hint="eastAsia"/>
        </w:rPr>
      </w:pPr>
      <w:r>
        <w:rPr>
          <w:rFonts w:ascii="宋体" w:hAnsi="宋体" w:cs="宋体" w:hint="eastAsia"/>
          <w:sz w:val="24"/>
          <w:szCs w:val="24"/>
        </w:rPr>
        <w:t>3、各供应商在递交保证金时，到款账户为上述指定的保证金专用账户，来款账户必须为本公司基本账户,同时备注好投标保证金的项目名称。</w:t>
      </w:r>
    </w:p>
    <w:p w:rsidR="008646F7" w:rsidRDefault="008646F7" w:rsidP="008646F7">
      <w:pPr>
        <w:widowControl/>
        <w:spacing w:line="360" w:lineRule="auto"/>
        <w:ind w:firstLineChars="200" w:firstLine="482"/>
        <w:rPr>
          <w:rFonts w:ascii="宋体" w:hAnsi="宋体" w:cs="宋体" w:hint="eastAsia"/>
          <w:b/>
          <w:sz w:val="24"/>
          <w:szCs w:val="24"/>
        </w:rPr>
      </w:pPr>
      <w:r>
        <w:rPr>
          <w:rFonts w:ascii="宋体" w:hAnsi="宋体" w:cs="宋体" w:hint="eastAsia"/>
          <w:b/>
          <w:sz w:val="24"/>
          <w:szCs w:val="24"/>
        </w:rPr>
        <w:t>（二）投标保证金退还</w:t>
      </w:r>
      <w:bookmarkEnd w:id="6"/>
    </w:p>
    <w:p w:rsidR="008646F7" w:rsidRDefault="008646F7" w:rsidP="008646F7">
      <w:pPr>
        <w:snapToGrid w:val="0"/>
        <w:spacing w:line="360" w:lineRule="auto"/>
        <w:ind w:firstLineChars="200" w:firstLine="480"/>
        <w:rPr>
          <w:rFonts w:ascii="宋体" w:hAnsi="宋体" w:cs="宋体"/>
          <w:sz w:val="24"/>
          <w:szCs w:val="24"/>
          <w:highlight w:val="yellow"/>
        </w:rPr>
      </w:pPr>
      <w:r>
        <w:rPr>
          <w:rFonts w:ascii="宋体" w:hAnsi="宋体" w:cs="宋体" w:hint="eastAsia"/>
          <w:sz w:val="24"/>
          <w:szCs w:val="24"/>
        </w:rPr>
        <w:t>1.</w:t>
      </w:r>
      <w:r>
        <w:rPr>
          <w:rFonts w:ascii="宋体" w:hAnsi="宋体" w:cs="宋体"/>
          <w:sz w:val="24"/>
          <w:szCs w:val="24"/>
        </w:rPr>
        <w:t>中选供应商的保证金在合同签订后10个工作日内按照来款渠道无息退还。</w:t>
      </w:r>
    </w:p>
    <w:p w:rsidR="008646F7" w:rsidRDefault="008646F7" w:rsidP="008646F7">
      <w:pPr>
        <w:snapToGrid w:val="0"/>
        <w:spacing w:line="360" w:lineRule="auto"/>
        <w:ind w:firstLineChars="200" w:firstLine="480"/>
        <w:rPr>
          <w:rFonts w:ascii="宋体" w:hAnsi="宋体" w:cs="宋体"/>
          <w:sz w:val="24"/>
          <w:szCs w:val="24"/>
        </w:rPr>
      </w:pPr>
      <w:r>
        <w:rPr>
          <w:rFonts w:ascii="宋体" w:hAnsi="宋体" w:cs="宋体" w:hint="eastAsia"/>
          <w:sz w:val="24"/>
          <w:szCs w:val="24"/>
        </w:rPr>
        <w:t>2.</w:t>
      </w:r>
      <w:r>
        <w:rPr>
          <w:rFonts w:hint="eastAsia"/>
        </w:rPr>
        <w:t xml:space="preserve"> </w:t>
      </w:r>
      <w:r>
        <w:rPr>
          <w:rFonts w:ascii="宋体" w:hAnsi="宋体" w:cs="宋体" w:hint="eastAsia"/>
          <w:sz w:val="24"/>
          <w:szCs w:val="24"/>
        </w:rPr>
        <w:t>采购人应当在法定时间内确定中选供应商，向中选供应商发出中选通知书后5日内退还未中选供应商的保证金</w:t>
      </w:r>
      <w:r>
        <w:rPr>
          <w:rFonts w:ascii="宋体" w:hAnsi="宋体" w:cs="宋体"/>
          <w:sz w:val="24"/>
          <w:szCs w:val="24"/>
        </w:rPr>
        <w:t>。</w:t>
      </w:r>
    </w:p>
    <w:p w:rsidR="008646F7" w:rsidRDefault="008646F7" w:rsidP="008646F7">
      <w:pPr>
        <w:widowControl/>
        <w:adjustRightInd w:val="0"/>
        <w:spacing w:line="560" w:lineRule="exact"/>
        <w:ind w:firstLineChars="161" w:firstLine="388"/>
        <w:rPr>
          <w:rFonts w:ascii="宋体" w:hAnsi="宋体" w:cs="宋体" w:hint="eastAsia"/>
          <w:b/>
          <w:sz w:val="24"/>
          <w:szCs w:val="24"/>
        </w:rPr>
      </w:pPr>
      <w:r>
        <w:rPr>
          <w:rFonts w:ascii="宋体" w:hAnsi="宋体" w:cs="宋体" w:hint="eastAsia"/>
          <w:b/>
          <w:sz w:val="24"/>
          <w:szCs w:val="24"/>
        </w:rPr>
        <w:t>六、签订合同</w:t>
      </w:r>
    </w:p>
    <w:p w:rsidR="008646F7" w:rsidRDefault="008646F7" w:rsidP="008646F7">
      <w:pPr>
        <w:widowControl/>
        <w:snapToGrid w:val="0"/>
        <w:spacing w:line="560" w:lineRule="exact"/>
        <w:ind w:firstLineChars="300" w:firstLine="720"/>
        <w:rPr>
          <w:rFonts w:ascii="宋体" w:hAnsi="宋体" w:cs="宋体" w:hint="eastAsia"/>
          <w:sz w:val="24"/>
          <w:szCs w:val="24"/>
        </w:rPr>
      </w:pPr>
      <w:r>
        <w:rPr>
          <w:rFonts w:ascii="宋体" w:hAnsi="宋体" w:cs="宋体" w:hint="eastAsia"/>
          <w:sz w:val="24"/>
          <w:szCs w:val="24"/>
        </w:rPr>
        <w:t>1、本项目需在发出中选通知书后</w:t>
      </w:r>
      <w:r>
        <w:rPr>
          <w:rFonts w:ascii="宋体" w:hAnsi="宋体" w:cs="宋体"/>
          <w:sz w:val="24"/>
          <w:szCs w:val="24"/>
        </w:rPr>
        <w:t>10</w:t>
      </w:r>
      <w:r>
        <w:rPr>
          <w:rFonts w:ascii="宋体" w:hAnsi="宋体" w:cs="宋体" w:hint="eastAsia"/>
          <w:sz w:val="24"/>
          <w:szCs w:val="24"/>
        </w:rPr>
        <w:t>个工作日内签订合同。</w:t>
      </w:r>
    </w:p>
    <w:p w:rsidR="008646F7" w:rsidRDefault="008646F7" w:rsidP="008646F7">
      <w:pPr>
        <w:widowControl/>
        <w:snapToGrid w:val="0"/>
        <w:spacing w:line="560" w:lineRule="exact"/>
        <w:ind w:firstLineChars="300" w:firstLine="720"/>
        <w:rPr>
          <w:rFonts w:ascii="宋体" w:hAnsi="宋体" w:cs="宋体" w:hint="eastAsia"/>
          <w:sz w:val="24"/>
          <w:szCs w:val="24"/>
        </w:rPr>
      </w:pPr>
      <w:r>
        <w:rPr>
          <w:rFonts w:ascii="宋体" w:hAnsi="宋体" w:cs="宋体" w:hint="eastAsia"/>
          <w:sz w:val="24"/>
          <w:szCs w:val="24"/>
        </w:rPr>
        <w:t>2、中选供应商确定后，由总务科和中选供应商按照相关规定和程序办理有关手续，签订合同。</w:t>
      </w:r>
    </w:p>
    <w:p w:rsidR="008646F7" w:rsidRDefault="008646F7" w:rsidP="008646F7">
      <w:pPr>
        <w:widowControl/>
        <w:snapToGrid w:val="0"/>
        <w:spacing w:line="560" w:lineRule="exact"/>
        <w:ind w:firstLineChars="300" w:firstLine="720"/>
        <w:rPr>
          <w:rFonts w:ascii="宋体" w:hAnsi="宋体" w:cs="宋体" w:hint="eastAsia"/>
          <w:sz w:val="24"/>
          <w:szCs w:val="24"/>
        </w:rPr>
      </w:pPr>
      <w:r>
        <w:rPr>
          <w:rFonts w:ascii="宋体" w:hAnsi="宋体" w:cs="宋体" w:hint="eastAsia"/>
          <w:sz w:val="24"/>
          <w:szCs w:val="24"/>
        </w:rPr>
        <w:t>3、其他未尽事宜由供需双方在采购合同中详细约定。</w:t>
      </w:r>
    </w:p>
    <w:p w:rsidR="008646F7" w:rsidRDefault="008646F7" w:rsidP="008646F7">
      <w:pPr>
        <w:keepNext/>
        <w:keepLines/>
        <w:adjustRightInd w:val="0"/>
        <w:snapToGrid w:val="0"/>
        <w:spacing w:line="360" w:lineRule="auto"/>
        <w:ind w:firstLineChars="200" w:firstLine="482"/>
        <w:outlineLvl w:val="1"/>
        <w:rPr>
          <w:rFonts w:ascii="宋体" w:hAnsi="宋体" w:hint="eastAsia"/>
          <w:b/>
          <w:sz w:val="24"/>
          <w:szCs w:val="24"/>
        </w:rPr>
      </w:pPr>
      <w:r>
        <w:rPr>
          <w:rFonts w:ascii="宋体" w:hAnsi="宋体" w:hint="eastAsia"/>
          <w:b/>
          <w:sz w:val="24"/>
          <w:szCs w:val="24"/>
        </w:rPr>
        <w:lastRenderedPageBreak/>
        <w:t>七、发布媒体</w:t>
      </w:r>
    </w:p>
    <w:p w:rsidR="008646F7" w:rsidRDefault="008646F7" w:rsidP="008646F7">
      <w:pPr>
        <w:widowControl/>
        <w:adjustRightInd w:val="0"/>
        <w:snapToGrid w:val="0"/>
        <w:spacing w:line="360" w:lineRule="auto"/>
        <w:ind w:firstLineChars="200" w:firstLine="480"/>
        <w:rPr>
          <w:rFonts w:ascii="宋体" w:hAnsi="宋体" w:cs="宋体"/>
          <w:sz w:val="24"/>
          <w:szCs w:val="24"/>
        </w:rPr>
      </w:pPr>
      <w:r>
        <w:rPr>
          <w:rFonts w:ascii="宋体" w:hAnsi="宋体" w:hint="eastAsia"/>
          <w:sz w:val="24"/>
          <w:szCs w:val="24"/>
        </w:rPr>
        <w:t>本邀请书于</w:t>
      </w:r>
      <w:r>
        <w:rPr>
          <w:rFonts w:ascii="宋体" w:hAnsi="宋体" w:cs="宋体"/>
          <w:sz w:val="24"/>
          <w:szCs w:val="24"/>
          <w:u w:val="single"/>
        </w:rPr>
        <w:t>2021</w:t>
      </w:r>
      <w:r>
        <w:rPr>
          <w:rFonts w:ascii="宋体" w:hAnsi="宋体" w:cs="宋体" w:hint="eastAsia"/>
          <w:sz w:val="24"/>
          <w:szCs w:val="24"/>
          <w:u w:val="single"/>
        </w:rPr>
        <w:t xml:space="preserve"> </w:t>
      </w:r>
      <w:r>
        <w:rPr>
          <w:rFonts w:ascii="宋体" w:hAnsi="宋体" w:cs="宋体" w:hint="eastAsia"/>
          <w:sz w:val="24"/>
          <w:szCs w:val="24"/>
        </w:rPr>
        <w:t>年</w:t>
      </w:r>
      <w:r>
        <w:rPr>
          <w:rFonts w:ascii="宋体" w:hAnsi="宋体" w:cs="宋体" w:hint="eastAsia"/>
          <w:sz w:val="24"/>
          <w:szCs w:val="24"/>
          <w:u w:val="single"/>
        </w:rPr>
        <w:t xml:space="preserve"> </w:t>
      </w:r>
      <w:r>
        <w:rPr>
          <w:rFonts w:ascii="宋体" w:hAnsi="宋体" w:cs="宋体"/>
          <w:sz w:val="24"/>
          <w:szCs w:val="24"/>
          <w:u w:val="single"/>
        </w:rPr>
        <w:t>12</w:t>
      </w:r>
      <w:r>
        <w:rPr>
          <w:rFonts w:ascii="宋体" w:hAnsi="宋体" w:cs="宋体" w:hint="eastAsia"/>
          <w:sz w:val="24"/>
          <w:szCs w:val="24"/>
          <w:u w:val="single"/>
        </w:rPr>
        <w:t xml:space="preserve"> </w:t>
      </w:r>
      <w:r>
        <w:rPr>
          <w:rFonts w:ascii="宋体" w:hAnsi="宋体" w:cs="宋体" w:hint="eastAsia"/>
          <w:sz w:val="24"/>
          <w:szCs w:val="24"/>
        </w:rPr>
        <w:t>月</w:t>
      </w:r>
      <w:r>
        <w:rPr>
          <w:rFonts w:ascii="宋体" w:hAnsi="宋体" w:cs="宋体" w:hint="eastAsia"/>
          <w:sz w:val="24"/>
          <w:szCs w:val="24"/>
          <w:u w:val="single"/>
        </w:rPr>
        <w:t xml:space="preserve"> </w:t>
      </w:r>
      <w:r>
        <w:rPr>
          <w:rFonts w:ascii="宋体" w:hAnsi="宋体" w:cs="宋体"/>
          <w:sz w:val="24"/>
          <w:szCs w:val="24"/>
          <w:u w:val="single"/>
        </w:rPr>
        <w:t>31</w:t>
      </w:r>
      <w:r>
        <w:rPr>
          <w:rFonts w:ascii="宋体" w:hAnsi="宋体" w:cs="宋体" w:hint="eastAsia"/>
          <w:sz w:val="24"/>
          <w:szCs w:val="24"/>
          <w:u w:val="single"/>
        </w:rPr>
        <w:t xml:space="preserve"> </w:t>
      </w:r>
      <w:r>
        <w:rPr>
          <w:rFonts w:ascii="宋体" w:hAnsi="宋体" w:cs="宋体" w:hint="eastAsia"/>
          <w:sz w:val="24"/>
          <w:szCs w:val="24"/>
        </w:rPr>
        <w:t>日</w:t>
      </w:r>
      <w:r>
        <w:rPr>
          <w:rFonts w:ascii="宋体" w:hAnsi="宋体" w:hint="eastAsia"/>
          <w:sz w:val="24"/>
          <w:szCs w:val="24"/>
        </w:rPr>
        <w:t>起，在</w:t>
      </w:r>
      <w:r>
        <w:rPr>
          <w:rFonts w:ascii="宋体" w:hAnsi="宋体" w:hint="eastAsia"/>
          <w:sz w:val="24"/>
          <w:szCs w:val="24"/>
          <w:u w:val="single"/>
        </w:rPr>
        <w:t>重庆市第七人民医院官网（http://www.cq7y.com/）</w:t>
      </w:r>
      <w:r>
        <w:rPr>
          <w:rFonts w:ascii="宋体" w:hAnsi="宋体" w:hint="eastAsia"/>
          <w:sz w:val="24"/>
          <w:szCs w:val="24"/>
        </w:rPr>
        <w:t>及</w:t>
      </w:r>
      <w:r>
        <w:rPr>
          <w:rFonts w:ascii="宋体" w:hAnsi="宋体" w:hint="eastAsia"/>
          <w:sz w:val="24"/>
          <w:szCs w:val="24"/>
          <w:u w:val="single"/>
        </w:rPr>
        <w:t>中国招标投标公共服务平台（http://www.cebpubservice.com/）</w:t>
      </w:r>
      <w:r>
        <w:rPr>
          <w:rFonts w:ascii="宋体" w:hAnsi="宋体" w:hint="eastAsia"/>
          <w:sz w:val="24"/>
          <w:szCs w:val="24"/>
        </w:rPr>
        <w:t>上发布。</w:t>
      </w:r>
    </w:p>
    <w:p w:rsidR="008646F7" w:rsidRDefault="008646F7" w:rsidP="008646F7">
      <w:pPr>
        <w:keepNext/>
        <w:keepLines/>
        <w:adjustRightInd w:val="0"/>
        <w:snapToGrid w:val="0"/>
        <w:spacing w:line="360" w:lineRule="auto"/>
        <w:ind w:firstLineChars="200" w:firstLine="482"/>
        <w:outlineLvl w:val="1"/>
        <w:rPr>
          <w:rFonts w:ascii="宋体" w:hAnsi="宋体" w:hint="eastAsia"/>
          <w:b/>
          <w:color w:val="000000"/>
          <w:sz w:val="24"/>
          <w:szCs w:val="24"/>
        </w:rPr>
      </w:pPr>
      <w:r>
        <w:rPr>
          <w:rFonts w:ascii="宋体" w:hAnsi="宋体" w:hint="eastAsia"/>
          <w:b/>
          <w:color w:val="000000"/>
          <w:sz w:val="24"/>
          <w:szCs w:val="24"/>
        </w:rPr>
        <w:t>八、联系方式</w:t>
      </w:r>
    </w:p>
    <w:p w:rsidR="008646F7" w:rsidRDefault="008646F7" w:rsidP="008646F7">
      <w:pPr>
        <w:adjustRightInd w:val="0"/>
        <w:snapToGrid w:val="0"/>
        <w:spacing w:line="360" w:lineRule="auto"/>
        <w:ind w:firstLineChars="200" w:firstLine="480"/>
        <w:rPr>
          <w:rFonts w:ascii="宋体" w:hAnsi="宋体" w:hint="eastAsia"/>
          <w:color w:val="000000"/>
          <w:sz w:val="24"/>
          <w:szCs w:val="24"/>
        </w:rPr>
      </w:pPr>
      <w:r>
        <w:rPr>
          <w:rFonts w:ascii="宋体" w:hAnsi="宋体" w:hint="eastAsia"/>
          <w:color w:val="000000"/>
          <w:sz w:val="24"/>
          <w:szCs w:val="24"/>
        </w:rPr>
        <w:t>（一）采购代理机构：重庆航景工程咨询有限公司</w:t>
      </w:r>
    </w:p>
    <w:p w:rsidR="008646F7" w:rsidRDefault="008646F7" w:rsidP="008646F7">
      <w:pPr>
        <w:adjustRightInd w:val="0"/>
        <w:snapToGrid w:val="0"/>
        <w:spacing w:line="360" w:lineRule="auto"/>
        <w:ind w:firstLineChars="200" w:firstLine="480"/>
        <w:rPr>
          <w:rFonts w:ascii="宋体" w:hAnsi="宋体" w:hint="eastAsia"/>
          <w:color w:val="000000"/>
          <w:sz w:val="24"/>
          <w:szCs w:val="24"/>
        </w:rPr>
      </w:pPr>
      <w:r>
        <w:rPr>
          <w:rFonts w:ascii="宋体" w:hAnsi="宋体" w:hint="eastAsia"/>
          <w:color w:val="000000"/>
          <w:sz w:val="24"/>
          <w:szCs w:val="24"/>
        </w:rPr>
        <w:t>联系人：刘先生</w:t>
      </w:r>
    </w:p>
    <w:p w:rsidR="008646F7" w:rsidRDefault="008646F7" w:rsidP="008646F7">
      <w:pPr>
        <w:adjustRightInd w:val="0"/>
        <w:snapToGrid w:val="0"/>
        <w:spacing w:line="360" w:lineRule="auto"/>
        <w:ind w:firstLineChars="200" w:firstLine="480"/>
        <w:rPr>
          <w:rFonts w:ascii="宋体" w:hAnsi="宋体" w:hint="eastAsia"/>
          <w:color w:val="000000"/>
          <w:sz w:val="24"/>
          <w:szCs w:val="24"/>
        </w:rPr>
      </w:pPr>
      <w:r>
        <w:rPr>
          <w:rFonts w:ascii="宋体" w:hAnsi="宋体" w:hint="eastAsia"/>
          <w:color w:val="000000"/>
          <w:sz w:val="24"/>
          <w:szCs w:val="24"/>
        </w:rPr>
        <w:t>电  话：023-63301806</w:t>
      </w:r>
    </w:p>
    <w:p w:rsidR="008646F7" w:rsidRDefault="008646F7" w:rsidP="008646F7">
      <w:pPr>
        <w:widowControl/>
        <w:adjustRightInd w:val="0"/>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地  址：重庆市渝北区万科万悦汇2B栋10楼</w:t>
      </w:r>
    </w:p>
    <w:p w:rsidR="008646F7" w:rsidRDefault="008646F7" w:rsidP="008646F7">
      <w:pPr>
        <w:widowControl/>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（二）采购人：重庆市第七人民医院</w:t>
      </w:r>
    </w:p>
    <w:p w:rsidR="008646F7" w:rsidRDefault="008646F7" w:rsidP="008646F7">
      <w:pPr>
        <w:widowControl/>
        <w:adjustRightInd w:val="0"/>
        <w:snapToGrid w:val="0"/>
        <w:spacing w:line="360" w:lineRule="auto"/>
        <w:ind w:firstLineChars="200" w:firstLine="480"/>
        <w:rPr>
          <w:rFonts w:ascii="宋体" w:hAnsi="宋体" w:cs="宋体" w:hint="eastAsia"/>
          <w:sz w:val="24"/>
          <w:szCs w:val="24"/>
        </w:rPr>
      </w:pPr>
      <w:r>
        <w:rPr>
          <w:rFonts w:ascii="宋体" w:hAnsi="宋体" w:cs="宋体" w:hint="eastAsia"/>
          <w:sz w:val="24"/>
          <w:szCs w:val="24"/>
        </w:rPr>
        <w:t>采购人：重庆市第七人民医院</w:t>
      </w:r>
    </w:p>
    <w:p w:rsidR="008646F7" w:rsidRDefault="008646F7" w:rsidP="008646F7">
      <w:pPr>
        <w:widowControl/>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联系人：杨老师 欧老师</w:t>
      </w:r>
      <w:r>
        <w:rPr>
          <w:rFonts w:ascii="宋体" w:hAnsi="宋体" w:cs="宋体"/>
          <w:sz w:val="24"/>
          <w:szCs w:val="24"/>
        </w:rPr>
        <w:t xml:space="preserve"> </w:t>
      </w:r>
      <w:r>
        <w:rPr>
          <w:rFonts w:ascii="宋体" w:hAnsi="宋体" w:cs="宋体" w:hint="eastAsia"/>
          <w:sz w:val="24"/>
          <w:szCs w:val="24"/>
        </w:rPr>
        <w:t>联系电话：023-6285</w:t>
      </w:r>
      <w:r>
        <w:rPr>
          <w:rFonts w:ascii="宋体" w:hAnsi="宋体" w:cs="宋体"/>
          <w:sz w:val="24"/>
          <w:szCs w:val="24"/>
        </w:rPr>
        <w:t>2113</w:t>
      </w:r>
      <w:r>
        <w:rPr>
          <w:rFonts w:ascii="宋体" w:hAnsi="宋体" w:cs="宋体" w:hint="eastAsia"/>
          <w:sz w:val="24"/>
          <w:szCs w:val="24"/>
        </w:rPr>
        <w:t>（采购咨询）</w:t>
      </w:r>
    </w:p>
    <w:p w:rsidR="008646F7" w:rsidRDefault="008646F7" w:rsidP="008646F7">
      <w:pPr>
        <w:widowControl/>
        <w:adjustRightInd w:val="0"/>
        <w:snapToGrid w:val="0"/>
        <w:spacing w:line="360" w:lineRule="auto"/>
        <w:ind w:firstLineChars="500" w:firstLine="1200"/>
        <w:rPr>
          <w:rFonts w:ascii="宋体" w:hAnsi="宋体" w:cs="宋体" w:hint="eastAsia"/>
          <w:sz w:val="24"/>
          <w:szCs w:val="24"/>
        </w:rPr>
      </w:pPr>
      <w:r>
        <w:rPr>
          <w:rFonts w:ascii="宋体" w:hAnsi="宋体" w:cs="宋体" w:hint="eastAsia"/>
          <w:sz w:val="24"/>
          <w:szCs w:val="24"/>
        </w:rPr>
        <w:t xml:space="preserve"> </w:t>
      </w:r>
      <w:r>
        <w:rPr>
          <w:rFonts w:ascii="宋体" w:hAnsi="宋体" w:cs="宋体"/>
          <w:sz w:val="24"/>
          <w:szCs w:val="24"/>
        </w:rPr>
        <w:t xml:space="preserve"> 颜老师</w:t>
      </w:r>
      <w:r>
        <w:rPr>
          <w:rFonts w:ascii="宋体" w:hAnsi="宋体" w:cs="宋体" w:hint="eastAsia"/>
          <w:sz w:val="24"/>
          <w:szCs w:val="24"/>
        </w:rPr>
        <w:t xml:space="preserve"> </w:t>
      </w:r>
      <w:r>
        <w:rPr>
          <w:rFonts w:ascii="宋体" w:hAnsi="宋体" w:cs="宋体"/>
          <w:sz w:val="24"/>
          <w:szCs w:val="24"/>
        </w:rPr>
        <w:t xml:space="preserve"> 联系电话</w:t>
      </w:r>
      <w:r>
        <w:rPr>
          <w:rFonts w:ascii="宋体" w:hAnsi="宋体" w:cs="宋体" w:hint="eastAsia"/>
          <w:sz w:val="24"/>
          <w:szCs w:val="24"/>
        </w:rPr>
        <w:t xml:space="preserve">：15123313588 </w:t>
      </w:r>
      <w:r>
        <w:rPr>
          <w:rFonts w:ascii="宋体" w:hAnsi="宋体" w:cs="宋体"/>
          <w:sz w:val="24"/>
          <w:szCs w:val="24"/>
        </w:rPr>
        <w:t xml:space="preserve"> </w:t>
      </w:r>
      <w:r>
        <w:rPr>
          <w:rFonts w:ascii="宋体" w:hAnsi="宋体" w:cs="宋体" w:hint="eastAsia"/>
          <w:sz w:val="24"/>
          <w:szCs w:val="24"/>
        </w:rPr>
        <w:t>（技术咨询）</w:t>
      </w:r>
    </w:p>
    <w:p w:rsidR="00A973D3" w:rsidRPr="008646F7" w:rsidRDefault="007B4AAC"/>
    <w:sectPr w:rsidR="00A973D3" w:rsidRPr="008646F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4AAC" w:rsidRDefault="007B4AAC" w:rsidP="008646F7">
      <w:r>
        <w:separator/>
      </w:r>
    </w:p>
  </w:endnote>
  <w:endnote w:type="continuationSeparator" w:id="0">
    <w:p w:rsidR="007B4AAC" w:rsidRDefault="007B4AAC" w:rsidP="008646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4AAC" w:rsidRDefault="007B4AAC" w:rsidP="008646F7">
      <w:r>
        <w:separator/>
      </w:r>
    </w:p>
  </w:footnote>
  <w:footnote w:type="continuationSeparator" w:id="0">
    <w:p w:rsidR="007B4AAC" w:rsidRDefault="007B4AAC" w:rsidP="008646F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16"/>
    <w:multiLevelType w:val="multilevel"/>
    <w:tmpl w:val="00000016"/>
    <w:lvl w:ilvl="0">
      <w:start w:val="1"/>
      <w:numFmt w:val="japaneseCounting"/>
      <w:lvlText w:val="第%1篇"/>
      <w:lvlJc w:val="left"/>
      <w:pPr>
        <w:tabs>
          <w:tab w:val="num" w:pos="4648"/>
        </w:tabs>
        <w:ind w:left="4648" w:hanging="1530"/>
      </w:pPr>
      <w:rPr>
        <w:rFonts w:hint="default"/>
        <w:color w:val="auto"/>
        <w:lang w:val="en-US"/>
      </w:rPr>
    </w:lvl>
    <w:lvl w:ilvl="1">
      <w:start w:val="1"/>
      <w:numFmt w:val="lowerLetter"/>
      <w:lvlText w:val="%2)"/>
      <w:lvlJc w:val="left"/>
      <w:pPr>
        <w:tabs>
          <w:tab w:val="num" w:pos="3958"/>
        </w:tabs>
        <w:ind w:left="3958" w:hanging="420"/>
      </w:pPr>
    </w:lvl>
    <w:lvl w:ilvl="2">
      <w:start w:val="1"/>
      <w:numFmt w:val="lowerRoman"/>
      <w:lvlText w:val="%3."/>
      <w:lvlJc w:val="right"/>
      <w:pPr>
        <w:tabs>
          <w:tab w:val="num" w:pos="4378"/>
        </w:tabs>
        <w:ind w:left="4378" w:hanging="420"/>
      </w:pPr>
    </w:lvl>
    <w:lvl w:ilvl="3">
      <w:start w:val="1"/>
      <w:numFmt w:val="decimal"/>
      <w:lvlText w:val="%4."/>
      <w:lvlJc w:val="left"/>
      <w:pPr>
        <w:tabs>
          <w:tab w:val="num" w:pos="4798"/>
        </w:tabs>
        <w:ind w:left="4798" w:hanging="420"/>
      </w:pPr>
    </w:lvl>
    <w:lvl w:ilvl="4">
      <w:start w:val="1"/>
      <w:numFmt w:val="lowerLetter"/>
      <w:lvlText w:val="%5)"/>
      <w:lvlJc w:val="left"/>
      <w:pPr>
        <w:tabs>
          <w:tab w:val="num" w:pos="5218"/>
        </w:tabs>
        <w:ind w:left="5218" w:hanging="420"/>
      </w:pPr>
    </w:lvl>
    <w:lvl w:ilvl="5">
      <w:start w:val="1"/>
      <w:numFmt w:val="lowerRoman"/>
      <w:lvlText w:val="%6."/>
      <w:lvlJc w:val="right"/>
      <w:pPr>
        <w:tabs>
          <w:tab w:val="num" w:pos="5638"/>
        </w:tabs>
        <w:ind w:left="5638" w:hanging="420"/>
      </w:pPr>
    </w:lvl>
    <w:lvl w:ilvl="6">
      <w:start w:val="1"/>
      <w:numFmt w:val="decimal"/>
      <w:lvlText w:val="%7."/>
      <w:lvlJc w:val="left"/>
      <w:pPr>
        <w:tabs>
          <w:tab w:val="num" w:pos="6058"/>
        </w:tabs>
        <w:ind w:left="6058" w:hanging="420"/>
      </w:pPr>
    </w:lvl>
    <w:lvl w:ilvl="7">
      <w:start w:val="1"/>
      <w:numFmt w:val="lowerLetter"/>
      <w:lvlText w:val="%8)"/>
      <w:lvlJc w:val="left"/>
      <w:pPr>
        <w:tabs>
          <w:tab w:val="num" w:pos="6478"/>
        </w:tabs>
        <w:ind w:left="6478" w:hanging="420"/>
      </w:pPr>
    </w:lvl>
    <w:lvl w:ilvl="8">
      <w:start w:val="1"/>
      <w:numFmt w:val="lowerRoman"/>
      <w:lvlText w:val="%9."/>
      <w:lvlJc w:val="right"/>
      <w:pPr>
        <w:tabs>
          <w:tab w:val="num" w:pos="6898"/>
        </w:tabs>
        <w:ind w:left="6898" w:hanging="420"/>
      </w:pPr>
    </w:lvl>
  </w:abstractNum>
  <w:abstractNum w:abstractNumId="1">
    <w:nsid w:val="57C92365"/>
    <w:multiLevelType w:val="singleLevel"/>
    <w:tmpl w:val="57C92365"/>
    <w:lvl w:ilvl="0">
      <w:start w:val="1"/>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C4F"/>
    <w:rsid w:val="00321C8D"/>
    <w:rsid w:val="007B4AAC"/>
    <w:rsid w:val="008646F7"/>
    <w:rsid w:val="00B31C4F"/>
    <w:rsid w:val="00FC7C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5C1033A-C546-495B-AA6C-2F277C0A7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8646F7"/>
    <w:pPr>
      <w:widowControl w:val="0"/>
      <w:jc w:val="both"/>
    </w:pPr>
    <w:rPr>
      <w:rFonts w:ascii="Calibri" w:eastAsia="宋体" w:hAnsi="Calibri" w:cs="Times New Roman"/>
      <w:sz w:val="28"/>
      <w:szCs w:val="20"/>
    </w:rPr>
  </w:style>
  <w:style w:type="paragraph" w:styleId="1">
    <w:name w:val="heading 1"/>
    <w:basedOn w:val="a"/>
    <w:next w:val="a"/>
    <w:link w:val="1Char"/>
    <w:qFormat/>
    <w:rsid w:val="008646F7"/>
    <w:pPr>
      <w:keepNext/>
      <w:tabs>
        <w:tab w:val="left" w:pos="3360"/>
      </w:tabs>
      <w:snapToGrid w:val="0"/>
      <w:spacing w:beforeLines="100" w:before="312" w:afterLines="50" w:after="156" w:line="800" w:lineRule="atLeast"/>
      <w:jc w:val="center"/>
      <w:outlineLvl w:val="0"/>
    </w:pPr>
    <w:rPr>
      <w:rFonts w:eastAsia="黑体"/>
      <w:kern w:val="0"/>
      <w:sz w:val="44"/>
    </w:rPr>
  </w:style>
  <w:style w:type="paragraph" w:styleId="2">
    <w:name w:val="heading 2"/>
    <w:basedOn w:val="a"/>
    <w:next w:val="a"/>
    <w:link w:val="2Char"/>
    <w:qFormat/>
    <w:rsid w:val="008646F7"/>
    <w:pPr>
      <w:keepNext/>
      <w:keepLines/>
      <w:adjustRightInd w:val="0"/>
      <w:snapToGrid w:val="0"/>
      <w:spacing w:line="360" w:lineRule="auto"/>
      <w:outlineLvl w:val="1"/>
    </w:pPr>
    <w:rPr>
      <w:rFonts w:ascii="宋体" w:hAnsi="宋体"/>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8646F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8646F7"/>
    <w:rPr>
      <w:sz w:val="18"/>
      <w:szCs w:val="18"/>
    </w:rPr>
  </w:style>
  <w:style w:type="paragraph" w:styleId="a5">
    <w:name w:val="footer"/>
    <w:basedOn w:val="a"/>
    <w:link w:val="Char0"/>
    <w:uiPriority w:val="99"/>
    <w:unhideWhenUsed/>
    <w:rsid w:val="008646F7"/>
    <w:pPr>
      <w:tabs>
        <w:tab w:val="center" w:pos="4153"/>
        <w:tab w:val="right" w:pos="8306"/>
      </w:tabs>
      <w:snapToGrid w:val="0"/>
      <w:jc w:val="left"/>
    </w:pPr>
    <w:rPr>
      <w:sz w:val="18"/>
      <w:szCs w:val="18"/>
    </w:rPr>
  </w:style>
  <w:style w:type="character" w:customStyle="1" w:styleId="Char0">
    <w:name w:val="页脚 Char"/>
    <w:basedOn w:val="a1"/>
    <w:link w:val="a5"/>
    <w:uiPriority w:val="99"/>
    <w:rsid w:val="008646F7"/>
    <w:rPr>
      <w:sz w:val="18"/>
      <w:szCs w:val="18"/>
    </w:rPr>
  </w:style>
  <w:style w:type="character" w:customStyle="1" w:styleId="1Char">
    <w:name w:val="标题 1 Char"/>
    <w:basedOn w:val="a1"/>
    <w:link w:val="1"/>
    <w:rsid w:val="008646F7"/>
    <w:rPr>
      <w:rFonts w:ascii="Calibri" w:eastAsia="黑体" w:hAnsi="Calibri" w:cs="Times New Roman"/>
      <w:kern w:val="0"/>
      <w:sz w:val="44"/>
      <w:szCs w:val="20"/>
    </w:rPr>
  </w:style>
  <w:style w:type="character" w:customStyle="1" w:styleId="2Char">
    <w:name w:val="标题 2 Char"/>
    <w:basedOn w:val="a1"/>
    <w:link w:val="2"/>
    <w:rsid w:val="008646F7"/>
    <w:rPr>
      <w:rFonts w:ascii="宋体" w:eastAsia="宋体" w:hAnsi="宋体" w:cs="Times New Roman"/>
      <w:sz w:val="28"/>
      <w:szCs w:val="20"/>
    </w:rPr>
  </w:style>
  <w:style w:type="paragraph" w:styleId="a0">
    <w:name w:val="Body Text"/>
    <w:basedOn w:val="a"/>
    <w:link w:val="Char1"/>
    <w:uiPriority w:val="99"/>
    <w:semiHidden/>
    <w:unhideWhenUsed/>
    <w:rsid w:val="008646F7"/>
    <w:pPr>
      <w:spacing w:after="120"/>
    </w:pPr>
  </w:style>
  <w:style w:type="character" w:customStyle="1" w:styleId="Char1">
    <w:name w:val="正文文本 Char"/>
    <w:basedOn w:val="a1"/>
    <w:link w:val="a0"/>
    <w:uiPriority w:val="99"/>
    <w:semiHidden/>
    <w:rsid w:val="008646F7"/>
    <w:rPr>
      <w:rFonts w:ascii="Calibri" w:eastAsia="宋体" w:hAnsi="Calibri" w:cs="Times New Roma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236</Words>
  <Characters>1350</Characters>
  <Application>Microsoft Office Word</Application>
  <DocSecurity>0</DocSecurity>
  <Lines>11</Lines>
  <Paragraphs>3</Paragraphs>
  <ScaleCrop>false</ScaleCrop>
  <Company>Sky123.Org</Company>
  <LinksUpToDate>false</LinksUpToDate>
  <CharactersWithSpaces>1583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陈芳</dc:creator>
  <cp:keywords/>
  <dc:description/>
  <cp:lastModifiedBy>陈芳</cp:lastModifiedBy>
  <cp:revision>2</cp:revision>
  <dcterms:created xsi:type="dcterms:W3CDTF">2021-12-31T06:12:00Z</dcterms:created>
  <dcterms:modified xsi:type="dcterms:W3CDTF">2021-12-31T06:13:00Z</dcterms:modified>
</cp:coreProperties>
</file>