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>定制药品货架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default" w:ascii="仿宋_GB2312" w:eastAsia="仿宋_GB2312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图纸设计：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default" w:ascii="仿宋_GB2312" w:eastAsia="仿宋_GB2312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供应商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格式自拟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45DD62F7"/>
    <w:rsid w:val="55B728A9"/>
    <w:rsid w:val="5DD1160B"/>
    <w:rsid w:val="5FC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2023-06-13T00:53:06Z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91FC3ADB44804220961A099C91CA6183</vt:lpwstr>
  </property>
</Properties>
</file>