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28"/>
          <w:highlight w:val="none"/>
        </w:rPr>
        <w:t>营业执照复印件</w:t>
      </w: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28"/>
          <w:highlight w:val="none"/>
        </w:rPr>
        <w:t>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（二）响应明细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</w:tcPr>
          <w:p>
            <w:pPr>
              <w:pStyle w:val="2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序列</w:t>
            </w:r>
          </w:p>
        </w:tc>
        <w:tc>
          <w:tcPr>
            <w:tcW w:w="1064" w:type="dxa"/>
          </w:tcPr>
          <w:p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5" w:type="dxa"/>
          </w:tcPr>
          <w:p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default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（三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）产品参数介绍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格式自拟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4DA4940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2023-07-07T00:31:13Z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C00FF46B838C450FAB70B3B09C85DB8E</vt:lpwstr>
  </property>
</Properties>
</file>