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营业执照复印件（注：以上复印件需加盖单位印章，原件备查。若需要原件未能及时提供的，将导致资格审查不合格。）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授权</w:t>
      </w: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0DF25310"/>
    <w:rsid w:val="1B734400"/>
    <w:rsid w:val="25C841D1"/>
    <w:rsid w:val="276833C4"/>
    <w:rsid w:val="6A066F99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2023-08-10T08:18:19Z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23CBEEB67F174E9CBD208D1EE5DB8C39</vt:lpwstr>
  </property>
</Properties>
</file>