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41A" w:rsidRPr="0043641A" w:rsidRDefault="0043641A" w:rsidP="0043641A">
      <w:pPr>
        <w:pStyle w:val="a0"/>
        <w:spacing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43641A">
        <w:rPr>
          <w:rFonts w:ascii="方正小标宋_GBK" w:eastAsia="方正小标宋_GBK" w:hint="eastAsia"/>
          <w:sz w:val="44"/>
          <w:szCs w:val="44"/>
        </w:rPr>
        <w:t>重庆市第七人民医院</w:t>
      </w:r>
    </w:p>
    <w:p w:rsidR="005E07DA" w:rsidRPr="0043641A" w:rsidRDefault="005E07DA" w:rsidP="0043641A">
      <w:pPr>
        <w:pStyle w:val="a0"/>
        <w:spacing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43641A">
        <w:rPr>
          <w:rFonts w:ascii="方正小标宋_GBK" w:eastAsia="方正小标宋_GBK" w:hint="eastAsia"/>
          <w:sz w:val="44"/>
          <w:szCs w:val="44"/>
        </w:rPr>
        <w:t>污水处理消毒剂项目技术要求</w:t>
      </w:r>
    </w:p>
    <w:p w:rsidR="005E07DA" w:rsidRPr="0043641A" w:rsidRDefault="005E07DA" w:rsidP="005E07DA">
      <w:pPr>
        <w:pStyle w:val="a0"/>
        <w:numPr>
          <w:ilvl w:val="0"/>
          <w:numId w:val="1"/>
        </w:numPr>
        <w:jc w:val="left"/>
        <w:rPr>
          <w:rFonts w:ascii="仿宋_GB2312" w:eastAsia="仿宋_GB2312" w:hint="eastAsia"/>
          <w:sz w:val="32"/>
          <w:szCs w:val="32"/>
        </w:rPr>
      </w:pPr>
      <w:r w:rsidRPr="0043641A">
        <w:rPr>
          <w:rFonts w:ascii="仿宋_GB2312" w:eastAsia="仿宋_GB2312" w:hint="eastAsia"/>
          <w:sz w:val="32"/>
          <w:szCs w:val="32"/>
        </w:rPr>
        <w:t>项目一览表：</w:t>
      </w:r>
    </w:p>
    <w:tbl>
      <w:tblPr>
        <w:tblpPr w:leftFromText="180" w:rightFromText="180" w:vertAnchor="text" w:horzAnchor="page" w:tblpXSpec="center" w:tblpY="242"/>
        <w:tblOverlap w:val="never"/>
        <w:tblW w:w="8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"/>
        <w:gridCol w:w="3406"/>
        <w:gridCol w:w="2265"/>
        <w:gridCol w:w="2341"/>
      </w:tblGrid>
      <w:tr w:rsidR="005E07DA" w:rsidRPr="0043641A" w:rsidTr="004D2D04">
        <w:trPr>
          <w:trHeight w:val="235"/>
          <w:jc w:val="center"/>
        </w:trPr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07DA" w:rsidRPr="0043641A" w:rsidRDefault="005E07DA" w:rsidP="004D2D0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bCs/>
                <w:sz w:val="32"/>
                <w:szCs w:val="32"/>
              </w:rPr>
            </w:pPr>
            <w:r w:rsidRPr="0043641A">
              <w:rPr>
                <w:rFonts w:ascii="仿宋_GB2312" w:eastAsia="仿宋_GB2312" w:hint="eastAsia"/>
                <w:bCs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07DA" w:rsidRPr="0043641A" w:rsidRDefault="005E07DA" w:rsidP="004D2D0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bCs/>
                <w:sz w:val="32"/>
                <w:szCs w:val="32"/>
              </w:rPr>
            </w:pPr>
            <w:r w:rsidRPr="0043641A">
              <w:rPr>
                <w:rFonts w:ascii="仿宋_GB2312" w:eastAsia="仿宋_GB2312" w:hint="eastAsia"/>
                <w:bCs/>
                <w:kern w:val="0"/>
                <w:sz w:val="32"/>
                <w:szCs w:val="32"/>
                <w:lang w:bidi="ar"/>
              </w:rPr>
              <w:t>项目名称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07DA" w:rsidRPr="0043641A" w:rsidRDefault="005E07DA" w:rsidP="004D2D0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bCs/>
                <w:sz w:val="32"/>
                <w:szCs w:val="32"/>
              </w:rPr>
            </w:pPr>
            <w:r w:rsidRPr="0043641A">
              <w:rPr>
                <w:rFonts w:ascii="仿宋_GB2312" w:eastAsia="仿宋_GB2312" w:hint="eastAsia"/>
                <w:bCs/>
                <w:kern w:val="0"/>
                <w:sz w:val="32"/>
                <w:szCs w:val="32"/>
                <w:lang w:bidi="ar"/>
              </w:rPr>
              <w:t>规格性状及单位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07DA" w:rsidRPr="0043641A" w:rsidRDefault="005E07DA" w:rsidP="004D2D0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bCs/>
                <w:sz w:val="32"/>
                <w:szCs w:val="32"/>
              </w:rPr>
            </w:pPr>
            <w:r w:rsidRPr="0043641A">
              <w:rPr>
                <w:rFonts w:ascii="仿宋_GB2312" w:eastAsia="仿宋_GB2312" w:hint="eastAsia"/>
                <w:bCs/>
                <w:kern w:val="0"/>
                <w:sz w:val="32"/>
                <w:szCs w:val="32"/>
                <w:lang w:bidi="ar"/>
              </w:rPr>
              <w:t>最高限单价</w:t>
            </w:r>
          </w:p>
        </w:tc>
      </w:tr>
      <w:tr w:rsidR="005E07DA" w:rsidRPr="0043641A" w:rsidTr="004D2D04">
        <w:trPr>
          <w:trHeight w:val="90"/>
          <w:jc w:val="center"/>
        </w:trPr>
        <w:tc>
          <w:tcPr>
            <w:tcW w:w="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07DA" w:rsidRPr="0043641A" w:rsidRDefault="005E07DA" w:rsidP="004D2D0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43641A">
              <w:rPr>
                <w:rFonts w:ascii="仿宋_GB2312" w:eastAsia="仿宋_GB2312" w:hint="eastAsia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07DA" w:rsidRPr="0043641A" w:rsidRDefault="005E07DA" w:rsidP="004D2D04">
            <w:pPr>
              <w:spacing w:line="3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43641A">
              <w:rPr>
                <w:rFonts w:ascii="仿宋_GB2312" w:eastAsia="仿宋_GB2312" w:hint="eastAsia"/>
                <w:sz w:val="32"/>
                <w:szCs w:val="32"/>
              </w:rPr>
              <w:t>污水处理消毒剂</w:t>
            </w:r>
          </w:p>
          <w:p w:rsidR="005E07DA" w:rsidRPr="0043641A" w:rsidRDefault="005E07DA" w:rsidP="004D2D04">
            <w:pPr>
              <w:spacing w:line="3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43641A">
              <w:rPr>
                <w:rFonts w:ascii="仿宋_GB2312" w:eastAsia="仿宋_GB2312" w:hint="eastAsia"/>
                <w:sz w:val="32"/>
                <w:szCs w:val="32"/>
              </w:rPr>
              <w:t>（过硫酸氢钾复合消毒粉）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07DA" w:rsidRPr="0043641A" w:rsidRDefault="005E07DA" w:rsidP="004D2D04">
            <w:pPr>
              <w:spacing w:line="3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43641A">
              <w:rPr>
                <w:rFonts w:ascii="仿宋_GB2312" w:eastAsia="仿宋_GB2312" w:hint="eastAsia"/>
                <w:sz w:val="32"/>
                <w:szCs w:val="32"/>
              </w:rPr>
              <w:t>粉剂1千克/瓶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07DA" w:rsidRPr="0043641A" w:rsidRDefault="005E07DA" w:rsidP="005E07DA">
            <w:pPr>
              <w:spacing w:line="3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43641A">
              <w:rPr>
                <w:rFonts w:ascii="仿宋_GB2312" w:eastAsia="仿宋_GB2312" w:hint="eastAsia"/>
                <w:sz w:val="32"/>
                <w:szCs w:val="32"/>
              </w:rPr>
              <w:t>人民币80元</w:t>
            </w:r>
          </w:p>
        </w:tc>
      </w:tr>
      <w:tr w:rsidR="005E07DA" w:rsidRPr="0043641A" w:rsidTr="004D2D04">
        <w:trPr>
          <w:trHeight w:val="1280"/>
          <w:jc w:val="center"/>
        </w:trPr>
        <w:tc>
          <w:tcPr>
            <w:tcW w:w="887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E07DA" w:rsidRPr="0043641A" w:rsidRDefault="005E07DA" w:rsidP="005E07DA">
            <w:pPr>
              <w:spacing w:line="320" w:lineRule="exact"/>
              <w:jc w:val="center"/>
              <w:rPr>
                <w:rFonts w:ascii="仿宋_GB2312" w:eastAsia="仿宋_GB2312" w:hint="eastAsia"/>
                <w:color w:val="FF0000"/>
                <w:sz w:val="32"/>
                <w:szCs w:val="32"/>
              </w:rPr>
            </w:pPr>
            <w:r w:rsidRPr="0043641A">
              <w:rPr>
                <w:rFonts w:ascii="仿宋_GB2312" w:eastAsia="仿宋_GB2312" w:hint="eastAsia"/>
                <w:sz w:val="32"/>
                <w:szCs w:val="32"/>
              </w:rPr>
              <w:t>特别说明：本项目仅确定单价，货款以实际供应量结算。</w:t>
            </w:r>
          </w:p>
        </w:tc>
      </w:tr>
    </w:tbl>
    <w:p w:rsidR="005E07DA" w:rsidRPr="0043641A" w:rsidRDefault="005E07DA" w:rsidP="005E07DA">
      <w:pPr>
        <w:pStyle w:val="a0"/>
        <w:jc w:val="left"/>
        <w:rPr>
          <w:rFonts w:ascii="仿宋_GB2312" w:eastAsia="仿宋_GB2312" w:hint="eastAsia"/>
          <w:sz w:val="32"/>
          <w:szCs w:val="32"/>
        </w:rPr>
      </w:pPr>
    </w:p>
    <w:p w:rsidR="005E07DA" w:rsidRPr="0043641A" w:rsidRDefault="005E07DA" w:rsidP="005E07DA">
      <w:pPr>
        <w:pStyle w:val="a0"/>
        <w:numPr>
          <w:ilvl w:val="0"/>
          <w:numId w:val="1"/>
        </w:numPr>
        <w:jc w:val="left"/>
        <w:rPr>
          <w:rFonts w:ascii="仿宋_GB2312" w:eastAsia="仿宋_GB2312" w:hint="eastAsia"/>
          <w:sz w:val="32"/>
          <w:szCs w:val="32"/>
        </w:rPr>
      </w:pPr>
      <w:r w:rsidRPr="0043641A">
        <w:rPr>
          <w:rFonts w:ascii="仿宋_GB2312" w:eastAsia="仿宋_GB2312" w:hint="eastAsia"/>
          <w:sz w:val="32"/>
          <w:szCs w:val="32"/>
        </w:rPr>
        <w:t>技术要求（需求）：</w:t>
      </w:r>
    </w:p>
    <w:p w:rsidR="005E07DA" w:rsidRPr="0043641A" w:rsidRDefault="005E07DA" w:rsidP="005E07DA">
      <w:pPr>
        <w:pStyle w:val="a0"/>
        <w:jc w:val="left"/>
        <w:rPr>
          <w:rFonts w:ascii="仿宋_GB2312" w:eastAsia="仿宋_GB2312" w:hint="eastAsia"/>
          <w:sz w:val="32"/>
          <w:szCs w:val="32"/>
        </w:rPr>
      </w:pPr>
      <w:r w:rsidRPr="0043641A">
        <w:rPr>
          <w:rFonts w:ascii="仿宋_GB2312" w:eastAsia="仿宋_GB2312" w:hint="eastAsia"/>
          <w:sz w:val="32"/>
          <w:szCs w:val="32"/>
        </w:rPr>
        <w:t>（一）产品基本需求</w:t>
      </w:r>
    </w:p>
    <w:p w:rsidR="005E07DA" w:rsidRPr="0043641A" w:rsidRDefault="005E07DA" w:rsidP="005E07DA">
      <w:pPr>
        <w:pStyle w:val="a0"/>
        <w:numPr>
          <w:ilvl w:val="0"/>
          <w:numId w:val="2"/>
        </w:num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43641A">
        <w:rPr>
          <w:rFonts w:ascii="仿宋_GB2312" w:eastAsia="仿宋_GB2312" w:hint="eastAsia"/>
          <w:sz w:val="32"/>
          <w:szCs w:val="32"/>
        </w:rPr>
        <w:t>产品概况：为白色粉剂，性质温和、稳定，无挥发性，不产生致癌、致畸、致突变物质，无二次污染。对真菌、细菌、病毒、芽胞都具有较强杀灭作用。使用、储存便捷，起效快，长效杀菌，持续释放活性氧。</w:t>
      </w:r>
    </w:p>
    <w:p w:rsidR="005E07DA" w:rsidRPr="0043641A" w:rsidRDefault="005E07DA" w:rsidP="005E07DA">
      <w:pPr>
        <w:pStyle w:val="a0"/>
        <w:numPr>
          <w:ilvl w:val="0"/>
          <w:numId w:val="2"/>
        </w:num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43641A">
        <w:rPr>
          <w:rFonts w:ascii="仿宋_GB2312" w:eastAsia="仿宋_GB2312" w:hint="eastAsia"/>
          <w:sz w:val="32"/>
          <w:szCs w:val="32"/>
        </w:rPr>
        <w:t>主要功能：消毒剂能有效杀灭肠道致病菌、化脓性球菌、医院感染常见细菌和细菌芽孢，产品为一种复配后的新型活性氧消毒剂，通过特有的链式循环反应，产生多种活性成分，其协同作用可长时间维护水中有效杀菌浓度，消毒后及处理后必须达到GB18466-2005医疗机构水污染排放标准。</w:t>
      </w:r>
    </w:p>
    <w:p w:rsidR="005E07DA" w:rsidRPr="0043641A" w:rsidRDefault="005E07DA" w:rsidP="005E07DA">
      <w:pPr>
        <w:pStyle w:val="a0"/>
        <w:jc w:val="left"/>
        <w:rPr>
          <w:rFonts w:ascii="仿宋_GB2312" w:eastAsia="仿宋_GB2312" w:hint="eastAsia"/>
          <w:sz w:val="32"/>
          <w:szCs w:val="32"/>
        </w:rPr>
      </w:pPr>
      <w:r w:rsidRPr="0043641A">
        <w:rPr>
          <w:rFonts w:ascii="仿宋_GB2312" w:eastAsia="仿宋_GB2312" w:hint="eastAsia"/>
          <w:sz w:val="32"/>
          <w:szCs w:val="32"/>
        </w:rPr>
        <w:t>（二）产品参数要求（需逐条响应）</w:t>
      </w:r>
    </w:p>
    <w:p w:rsidR="005E07DA" w:rsidRPr="0043641A" w:rsidRDefault="005E07DA" w:rsidP="005E07DA">
      <w:pPr>
        <w:pStyle w:val="a0"/>
        <w:numPr>
          <w:ilvl w:val="0"/>
          <w:numId w:val="3"/>
        </w:num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bookmarkStart w:id="0" w:name="_GoBack"/>
      <w:r w:rsidRPr="0043641A">
        <w:rPr>
          <w:rFonts w:ascii="仿宋_GB2312" w:eastAsia="仿宋_GB2312" w:hint="eastAsia"/>
          <w:sz w:val="32"/>
          <w:szCs w:val="32"/>
        </w:rPr>
        <w:lastRenderedPageBreak/>
        <w:t>效能、含量及配比：</w:t>
      </w:r>
    </w:p>
    <w:p w:rsidR="005E07DA" w:rsidRPr="0043641A" w:rsidRDefault="005E07DA" w:rsidP="005E07DA">
      <w:pPr>
        <w:pStyle w:val="a0"/>
        <w:numPr>
          <w:ilvl w:val="0"/>
          <w:numId w:val="4"/>
        </w:num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43641A">
        <w:rPr>
          <w:rFonts w:ascii="仿宋_GB2312" w:eastAsia="仿宋_GB2312" w:hint="eastAsia"/>
          <w:sz w:val="32"/>
          <w:szCs w:val="32"/>
        </w:rPr>
        <w:t>对金黄色葡萄球菌、大肠杆菌、枯草杆菌黑色变种芽孢等杀灭率＞99.999%（对数值＞5.0），及物体表面擦拭消毒情况，均符合2002年消毒技术规范要求；</w:t>
      </w:r>
    </w:p>
    <w:p w:rsidR="005E07DA" w:rsidRPr="0043641A" w:rsidRDefault="005E07DA" w:rsidP="005E07DA">
      <w:pPr>
        <w:pStyle w:val="a0"/>
        <w:numPr>
          <w:ilvl w:val="0"/>
          <w:numId w:val="4"/>
        </w:num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43641A">
        <w:rPr>
          <w:rFonts w:ascii="仿宋_GB2312" w:eastAsia="仿宋_GB2312" w:hint="eastAsia"/>
          <w:sz w:val="32"/>
          <w:szCs w:val="32"/>
        </w:rPr>
        <w:t>消毒剂以过硫酸氢钾复合盐为主要有效成分，其中过硫酸氢钾含量≥20%W/W，有效氯含量≥46%W/W，活性氧含量≥12%W/W，PH值≥5.5；</w:t>
      </w:r>
    </w:p>
    <w:p w:rsidR="005E07DA" w:rsidRPr="0043641A" w:rsidRDefault="005E07DA" w:rsidP="005E07DA">
      <w:pPr>
        <w:pStyle w:val="a0"/>
        <w:numPr>
          <w:ilvl w:val="0"/>
          <w:numId w:val="4"/>
        </w:num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43641A">
        <w:rPr>
          <w:rFonts w:ascii="仿宋_GB2312" w:eastAsia="仿宋_GB2312" w:hint="eastAsia"/>
          <w:sz w:val="32"/>
          <w:szCs w:val="32"/>
        </w:rPr>
        <w:t>按照≤10克粉剂原药配比消毒处理1吨污水，作用时间≥90分钟，符合2005医疗机构水污染排放要求；按照≤1克粉剂原药配比500毫升水喷洒或擦拭消毒一般物体表面，作用时间≥20分钟，符合2002年消毒技术规范要求；</w:t>
      </w:r>
    </w:p>
    <w:p w:rsidR="005E07DA" w:rsidRPr="0043641A" w:rsidRDefault="005E07DA" w:rsidP="005E07DA">
      <w:pPr>
        <w:pStyle w:val="a0"/>
        <w:ind w:firstLineChars="200" w:firstLine="640"/>
        <w:jc w:val="left"/>
        <w:rPr>
          <w:rFonts w:ascii="仿宋_GB2312" w:eastAsia="仿宋_GB2312" w:hint="eastAsia"/>
          <w:bCs/>
          <w:sz w:val="32"/>
          <w:szCs w:val="32"/>
        </w:rPr>
      </w:pPr>
      <w:r w:rsidRPr="0043641A">
        <w:rPr>
          <w:rFonts w:ascii="仿宋_GB2312" w:eastAsia="仿宋_GB2312" w:hint="eastAsia"/>
          <w:bCs/>
          <w:sz w:val="32"/>
          <w:szCs w:val="32"/>
        </w:rPr>
        <w:t>以上A、B、C数据按2年内（以采购公告时间计算）同批次产品的检测报告载明为准。</w:t>
      </w:r>
    </w:p>
    <w:p w:rsidR="005E07DA" w:rsidRPr="0043641A" w:rsidRDefault="005E07DA" w:rsidP="005E07DA">
      <w:pPr>
        <w:pStyle w:val="a0"/>
        <w:numPr>
          <w:ilvl w:val="0"/>
          <w:numId w:val="3"/>
        </w:num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43641A">
        <w:rPr>
          <w:rFonts w:ascii="仿宋_GB2312" w:eastAsia="仿宋_GB2312" w:hint="eastAsia"/>
          <w:sz w:val="32"/>
          <w:szCs w:val="32"/>
        </w:rPr>
        <w:t>适用范围：消毒剂适用范围包括定量自动投加入医院污水及一般物体表面喷洒、擦拭的消毒。</w:t>
      </w:r>
    </w:p>
    <w:p w:rsidR="005E07DA" w:rsidRPr="0043641A" w:rsidRDefault="005E07DA" w:rsidP="005E07DA">
      <w:pPr>
        <w:pStyle w:val="a0"/>
        <w:jc w:val="left"/>
        <w:rPr>
          <w:rFonts w:ascii="仿宋_GB2312" w:eastAsia="仿宋_GB2312" w:hint="eastAsia"/>
          <w:sz w:val="32"/>
          <w:szCs w:val="32"/>
        </w:rPr>
      </w:pPr>
    </w:p>
    <w:p w:rsidR="005E07DA" w:rsidRPr="0043641A" w:rsidRDefault="005E07DA" w:rsidP="005E07DA">
      <w:pPr>
        <w:pStyle w:val="a0"/>
        <w:numPr>
          <w:ilvl w:val="0"/>
          <w:numId w:val="1"/>
        </w:numPr>
        <w:jc w:val="left"/>
        <w:rPr>
          <w:rFonts w:ascii="仿宋_GB2312" w:eastAsia="仿宋_GB2312" w:hint="eastAsia"/>
          <w:sz w:val="32"/>
          <w:szCs w:val="32"/>
        </w:rPr>
      </w:pPr>
      <w:r w:rsidRPr="0043641A">
        <w:rPr>
          <w:rFonts w:ascii="仿宋_GB2312" w:eastAsia="仿宋_GB2312" w:hint="eastAsia"/>
          <w:sz w:val="32"/>
          <w:szCs w:val="32"/>
        </w:rPr>
        <w:t>特殊要求及说明：</w:t>
      </w:r>
    </w:p>
    <w:p w:rsidR="005E07DA" w:rsidRPr="0043641A" w:rsidRDefault="005E07DA" w:rsidP="005E07DA">
      <w:pPr>
        <w:numPr>
          <w:ilvl w:val="0"/>
          <w:numId w:val="5"/>
        </w:num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3641A">
        <w:rPr>
          <w:rFonts w:ascii="仿宋_GB2312" w:eastAsia="仿宋_GB2312" w:hint="eastAsia"/>
          <w:sz w:val="32"/>
          <w:szCs w:val="32"/>
        </w:rPr>
        <w:t>提供有效期内产品的样品、样图、标签（内容包括：产品名、商标、规格、净含量、批号或生产日期、有效期、执行标准、生产厂名、厂址）、说明书、生产企业标准、第三方检测机构检验报告（含结论）、卫生安全评价报告、备案登</w:t>
      </w:r>
      <w:bookmarkEnd w:id="0"/>
      <w:r w:rsidRPr="0043641A">
        <w:rPr>
          <w:rFonts w:ascii="仿宋_GB2312" w:eastAsia="仿宋_GB2312" w:hint="eastAsia"/>
          <w:sz w:val="32"/>
          <w:szCs w:val="32"/>
        </w:rPr>
        <w:lastRenderedPageBreak/>
        <w:t>记表、备案截图，如扫描、复印件需投标单位签章。</w:t>
      </w:r>
    </w:p>
    <w:p w:rsidR="005E07DA" w:rsidRPr="0043641A" w:rsidRDefault="005E07DA" w:rsidP="005E07DA">
      <w:pPr>
        <w:numPr>
          <w:ilvl w:val="0"/>
          <w:numId w:val="5"/>
        </w:num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3641A">
        <w:rPr>
          <w:rFonts w:ascii="仿宋_GB2312" w:eastAsia="仿宋_GB2312" w:hint="eastAsia"/>
          <w:sz w:val="32"/>
          <w:szCs w:val="32"/>
        </w:rPr>
        <w:t>提供有效期内消毒剂生产的质量管理体系认证证书、环境管理体系认证证书、职业健康安全管理体系认证证书，如扫描、复印件需投标单位签章。</w:t>
      </w:r>
    </w:p>
    <w:p w:rsidR="005E07DA" w:rsidRPr="0043641A" w:rsidRDefault="005E07DA" w:rsidP="005E07DA">
      <w:pPr>
        <w:numPr>
          <w:ilvl w:val="0"/>
          <w:numId w:val="5"/>
        </w:num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3641A">
        <w:rPr>
          <w:rFonts w:ascii="仿宋_GB2312" w:eastAsia="仿宋_GB2312" w:hint="eastAsia"/>
          <w:sz w:val="32"/>
          <w:szCs w:val="32"/>
        </w:rPr>
        <w:t>提供有效期内产品第1或5类商标注册证，如扫描、复印件需投标单位签章。</w:t>
      </w:r>
    </w:p>
    <w:p w:rsidR="005E07DA" w:rsidRPr="0043641A" w:rsidRDefault="005E07DA" w:rsidP="005E07DA">
      <w:pPr>
        <w:pStyle w:val="a0"/>
        <w:rPr>
          <w:rFonts w:ascii="仿宋_GB2312" w:eastAsia="仿宋_GB2312" w:hint="eastAsia"/>
          <w:sz w:val="32"/>
          <w:szCs w:val="32"/>
        </w:rPr>
      </w:pPr>
      <w:r w:rsidRPr="0043641A">
        <w:rPr>
          <w:rFonts w:ascii="仿宋_GB2312" w:eastAsia="仿宋_GB2312" w:hint="eastAsia"/>
          <w:sz w:val="32"/>
          <w:szCs w:val="32"/>
        </w:rPr>
        <w:t xml:space="preserve"> </w:t>
      </w:r>
    </w:p>
    <w:p w:rsidR="0043641A" w:rsidRPr="0043641A" w:rsidRDefault="0043641A" w:rsidP="0043641A">
      <w:pPr>
        <w:widowControl/>
        <w:spacing w:line="560" w:lineRule="exact"/>
        <w:jc w:val="left"/>
        <w:rPr>
          <w:rFonts w:ascii="仿宋_GB2312" w:eastAsia="仿宋_GB2312" w:hAnsi="方正黑体_GBK" w:cs="方正黑体_GBK" w:hint="eastAsia"/>
          <w:sz w:val="32"/>
          <w:szCs w:val="32"/>
        </w:rPr>
      </w:pPr>
      <w:r w:rsidRPr="0043641A">
        <w:rPr>
          <w:rFonts w:ascii="仿宋_GB2312" w:eastAsia="仿宋_GB2312" w:hAnsi="方正黑体_GBK" w:cs="方正黑体_GBK" w:hint="eastAsia"/>
          <w:sz w:val="32"/>
          <w:szCs w:val="32"/>
        </w:rPr>
        <w:t>五、其他</w:t>
      </w:r>
    </w:p>
    <w:p w:rsidR="0043641A" w:rsidRPr="0043641A" w:rsidRDefault="0043641A" w:rsidP="0043641A">
      <w:pPr>
        <w:widowControl/>
        <w:spacing w:line="560" w:lineRule="exact"/>
        <w:ind w:firstLineChars="200" w:firstLine="640"/>
        <w:jc w:val="left"/>
        <w:rPr>
          <w:rFonts w:ascii="仿宋_GB2312" w:eastAsia="仿宋_GB2312" w:hAnsi="方正黑体_GBK" w:cs="方正黑体_GBK" w:hint="eastAsia"/>
          <w:sz w:val="32"/>
          <w:szCs w:val="32"/>
        </w:rPr>
      </w:pPr>
      <w:r w:rsidRPr="0043641A">
        <w:rPr>
          <w:rFonts w:ascii="仿宋_GB2312" w:eastAsia="仿宋_GB2312" w:hAnsi="方正黑体_GBK" w:cs="方正黑体_GBK" w:hint="eastAsia"/>
          <w:sz w:val="32"/>
          <w:szCs w:val="32"/>
        </w:rPr>
        <w:t>1.成交供应商需辅助我院操作人员对污水处理站进行水质调控，调控内容包含但不限于：进水水质、潜水设备、控制柜、曝气设备及效果、活性污泥状况、管道阀门、药剂投加量、出水水质等，并根据情况合理调整设备参数，要求污水排放达到《医疗机构污水排放标准》（GB18466-2005）生化处理标准。</w:t>
      </w:r>
    </w:p>
    <w:p w:rsidR="0043641A" w:rsidRPr="0043641A" w:rsidRDefault="0043641A" w:rsidP="0043641A">
      <w:pPr>
        <w:widowControl/>
        <w:spacing w:line="560" w:lineRule="exact"/>
        <w:ind w:firstLine="645"/>
        <w:jc w:val="left"/>
        <w:rPr>
          <w:rFonts w:ascii="方正仿宋_GBK" w:eastAsia="方正仿宋_GBK" w:hAnsi="方正黑体_GBK" w:cs="方正黑体_GBK"/>
          <w:sz w:val="32"/>
          <w:szCs w:val="32"/>
        </w:rPr>
      </w:pPr>
      <w:r w:rsidRPr="0043641A">
        <w:rPr>
          <w:rFonts w:ascii="仿宋_GB2312" w:eastAsia="仿宋_GB2312" w:hAnsi="方正黑体_GBK" w:cs="方正黑体_GBK" w:hint="eastAsia"/>
          <w:sz w:val="32"/>
          <w:szCs w:val="32"/>
        </w:rPr>
        <w:t>2.服务期内需提供使用消毒粉的配套设备，优化流程以</w:t>
      </w:r>
      <w:r w:rsidRPr="0043641A">
        <w:rPr>
          <w:rFonts w:ascii="方正仿宋_GBK" w:eastAsia="方正仿宋_GBK" w:hAnsi="方正黑体_GBK" w:cs="方正黑体_GBK" w:hint="eastAsia"/>
          <w:sz w:val="32"/>
          <w:szCs w:val="32"/>
        </w:rPr>
        <w:t>降低投药量及每月一次相关设备维护。</w:t>
      </w:r>
    </w:p>
    <w:p w:rsidR="0043641A" w:rsidRPr="0043641A" w:rsidRDefault="0043641A" w:rsidP="0043641A">
      <w:pPr>
        <w:widowControl/>
        <w:spacing w:line="560" w:lineRule="exact"/>
        <w:ind w:firstLine="645"/>
        <w:jc w:val="left"/>
        <w:rPr>
          <w:rFonts w:ascii="方正仿宋_GBK" w:eastAsia="方正仿宋_GBK" w:hAnsi="方正黑体_GBK" w:cs="方正黑体_GBK"/>
          <w:sz w:val="32"/>
          <w:szCs w:val="32"/>
        </w:rPr>
      </w:pPr>
    </w:p>
    <w:p w:rsidR="005E07DA" w:rsidRPr="0043641A" w:rsidRDefault="005E07DA" w:rsidP="005E07DA">
      <w:pPr>
        <w:rPr>
          <w:sz w:val="28"/>
          <w:szCs w:val="28"/>
        </w:rPr>
      </w:pPr>
    </w:p>
    <w:p w:rsidR="00A842D5" w:rsidRPr="005E07DA" w:rsidRDefault="00A842D5"/>
    <w:sectPr w:rsidR="00A842D5" w:rsidRPr="005E0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BBC" w:rsidRDefault="004D6BBC" w:rsidP="005E07DA">
      <w:r>
        <w:separator/>
      </w:r>
    </w:p>
  </w:endnote>
  <w:endnote w:type="continuationSeparator" w:id="0">
    <w:p w:rsidR="004D6BBC" w:rsidRDefault="004D6BBC" w:rsidP="005E0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BBC" w:rsidRDefault="004D6BBC" w:rsidP="005E07DA">
      <w:r>
        <w:separator/>
      </w:r>
    </w:p>
  </w:footnote>
  <w:footnote w:type="continuationSeparator" w:id="0">
    <w:p w:rsidR="004D6BBC" w:rsidRDefault="004D6BBC" w:rsidP="005E0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C2FA052"/>
    <w:multiLevelType w:val="singleLevel"/>
    <w:tmpl w:val="9C2FA052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color w:val="auto"/>
        <w:sz w:val="32"/>
        <w:szCs w:val="32"/>
      </w:rPr>
    </w:lvl>
  </w:abstractNum>
  <w:abstractNum w:abstractNumId="1" w15:restartNumberingAfterBreak="0">
    <w:nsid w:val="E8B2FA60"/>
    <w:multiLevelType w:val="singleLevel"/>
    <w:tmpl w:val="E8B2FA6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9DD9B8D"/>
    <w:multiLevelType w:val="singleLevel"/>
    <w:tmpl w:val="09DD9B8D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17D722D7"/>
    <w:multiLevelType w:val="singleLevel"/>
    <w:tmpl w:val="17D722D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665D1DA0"/>
    <w:multiLevelType w:val="singleLevel"/>
    <w:tmpl w:val="665D1DA0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color w:val="auto"/>
        <w:sz w:val="32"/>
        <w:szCs w:val="32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F83"/>
    <w:rsid w:val="0043641A"/>
    <w:rsid w:val="004D6BBC"/>
    <w:rsid w:val="005E07DA"/>
    <w:rsid w:val="007C3EED"/>
    <w:rsid w:val="00A842D5"/>
    <w:rsid w:val="00BC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7538A4-8717-4CC7-9ABC-570464408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E07DA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5E07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5E07D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E07DA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5E07DA"/>
    <w:rPr>
      <w:sz w:val="18"/>
      <w:szCs w:val="18"/>
    </w:rPr>
  </w:style>
  <w:style w:type="paragraph" w:styleId="a0">
    <w:name w:val="Balloon Text"/>
    <w:basedOn w:val="a"/>
    <w:link w:val="Char1"/>
    <w:uiPriority w:val="99"/>
    <w:unhideWhenUsed/>
    <w:qFormat/>
    <w:rsid w:val="005E07DA"/>
    <w:rPr>
      <w:sz w:val="18"/>
      <w:szCs w:val="18"/>
    </w:rPr>
  </w:style>
  <w:style w:type="character" w:customStyle="1" w:styleId="Char1">
    <w:name w:val="批注框文本 Char"/>
    <w:basedOn w:val="a1"/>
    <w:link w:val="a0"/>
    <w:uiPriority w:val="99"/>
    <w:rsid w:val="005E07D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cp:lastPrinted>2021-09-21T04:21:00Z</cp:lastPrinted>
  <dcterms:created xsi:type="dcterms:W3CDTF">2021-09-21T04:08:00Z</dcterms:created>
  <dcterms:modified xsi:type="dcterms:W3CDTF">2021-09-21T04:22:00Z</dcterms:modified>
</cp:coreProperties>
</file>