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>重庆市第七人民医院</w:t>
      </w:r>
    </w:p>
    <w:p>
      <w:pPr>
        <w:jc w:val="center"/>
        <w:rPr>
          <w:rFonts w:hint="default"/>
          <w:color w:val="auto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>未被污染输液瓶（袋）回收处置服务项目需求公告</w:t>
      </w:r>
    </w:p>
    <w:p>
      <w:pPr>
        <w:numPr>
          <w:ilvl w:val="0"/>
          <w:numId w:val="1"/>
        </w:numPr>
        <w:ind w:left="210" w:leftChars="0" w:firstLine="420" w:firstLineChars="0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项目概况</w:t>
      </w:r>
    </w:p>
    <w:p>
      <w:pPr>
        <w:numPr>
          <w:ilvl w:val="0"/>
          <w:numId w:val="2"/>
        </w:numPr>
        <w:ind w:left="210" w:leftChars="0" w:firstLine="420" w:firstLineChars="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项目名称：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重庆市第七人民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医院未被污染输液瓶（袋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回收处置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服务项目</w:t>
      </w:r>
    </w:p>
    <w:p>
      <w:pPr>
        <w:numPr>
          <w:ilvl w:val="0"/>
          <w:numId w:val="2"/>
        </w:numPr>
        <w:ind w:left="210" w:leftChars="0" w:firstLine="420" w:firstLineChars="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服务范围：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重庆市第七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人民医院本部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及所属院区（重庆市第七人民医院马王坪院区、李家沱社区卫生服务中心）</w:t>
      </w:r>
    </w:p>
    <w:p>
      <w:pPr>
        <w:numPr>
          <w:ilvl w:val="0"/>
          <w:numId w:val="2"/>
        </w:numPr>
        <w:ind w:left="210" w:leftChars="0" w:firstLine="420" w:firstLineChars="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服务方式：上门回收</w:t>
      </w:r>
    </w:p>
    <w:p>
      <w:pPr>
        <w:numPr>
          <w:ilvl w:val="0"/>
          <w:numId w:val="2"/>
        </w:numPr>
        <w:ind w:left="210" w:leftChars="0" w:firstLine="420" w:firstLineChars="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服务期限：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合同签订生效之日起36个月</w:t>
      </w:r>
    </w:p>
    <w:p>
      <w:pPr>
        <w:numPr>
          <w:ilvl w:val="0"/>
          <w:numId w:val="1"/>
        </w:numPr>
        <w:ind w:left="210" w:leftChars="0" w:firstLine="420" w:firstLineChars="0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采购内容及要求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回收处置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重庆市第七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人民医院本部及所属院区产生的未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被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污染输液瓶（袋）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废玻璃输液瓶（包括输液瓶及小安瓿瓶）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要求：</w:t>
      </w:r>
    </w:p>
    <w:p>
      <w:pPr>
        <w:numPr>
          <w:ilvl w:val="0"/>
          <w:numId w:val="3"/>
        </w:numPr>
        <w:ind w:left="-10" w:leftChars="0" w:firstLine="640" w:firstLineChars="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未污染塑料输液瓶（袋）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等进行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有偿回收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。</w:t>
      </w:r>
    </w:p>
    <w:p>
      <w:pPr>
        <w:numPr>
          <w:ilvl w:val="0"/>
          <w:numId w:val="3"/>
        </w:numPr>
        <w:ind w:left="-10" w:leftChars="0" w:firstLine="640" w:firstLineChars="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服务供应商常规每半月到院回收一次，如遇重大节日前、上级检查或其他特殊情况，须按医院要求进行临时性收集（服务供应商应在接到采购人通知后24小时内到院进行回收），否则视为违约，医院可单方面解除协议。</w:t>
      </w:r>
    </w:p>
    <w:p>
      <w:pPr>
        <w:numPr>
          <w:ilvl w:val="0"/>
          <w:numId w:val="3"/>
        </w:numPr>
        <w:ind w:left="-10" w:leftChars="0" w:firstLine="640" w:firstLineChars="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提供收集未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被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污染输液瓶（袋）的材料，包含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但不限于临床科室盛装输液瓶（袋）的专用桶，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回收打包专用编织袋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打包捆扎带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3"/>
        </w:numPr>
        <w:ind w:left="-10" w:leftChars="0" w:firstLine="640" w:firstLineChars="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服务供应商须负责在暂存间内回收物品的整理打包；每次收运向采购人提供规范的转运联单。</w:t>
      </w:r>
    </w:p>
    <w:p>
      <w:pPr>
        <w:numPr>
          <w:ilvl w:val="0"/>
          <w:numId w:val="3"/>
        </w:numPr>
        <w:ind w:left="-10" w:leftChars="0" w:firstLine="640" w:firstLineChars="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“医疗可回收物”不得转卖，不得用于原用途，不用于制造餐饮容器及儿童玩具，也不用于药品、化妆品、洗涤用品等包装容器及服装、被褥、日用品等可能危害人体健康的产品生产中，为此产生的法律责任与医院无关，均由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服务供应商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承担责任。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服务供应商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自行负责回收物品的运输工具及运输安全，根据医院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要求及回收物品实际产生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数量安排，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人员及车辆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到医院暂存间收运。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服务供应商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按照相关卫生法规、程序、标准对回收物品进行运输，严禁丟失、污染环境、违法转卖等。</w:t>
      </w:r>
    </w:p>
    <w:p>
      <w:pPr>
        <w:numPr>
          <w:ilvl w:val="0"/>
          <w:numId w:val="3"/>
        </w:numPr>
        <w:ind w:left="-10" w:leftChars="0" w:firstLine="640" w:firstLineChars="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付款方式：服务供应商，每季度结算一次并于30日内将费用交至医院财务科，金额按实际发生数量结算。</w:t>
      </w:r>
    </w:p>
    <w:p>
      <w:pPr>
        <w:numPr>
          <w:ilvl w:val="0"/>
          <w:numId w:val="0"/>
        </w:numPr>
        <w:ind w:firstLine="643" w:firstLineChars="200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三、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资格及要求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供应商应当具备《中华人民共和国政府采购法》第二十二条规定的条件。</w:t>
      </w:r>
    </w:p>
    <w:p>
      <w:pPr>
        <w:numPr>
          <w:ilvl w:val="0"/>
          <w:numId w:val="0"/>
        </w:numPr>
        <w:ind w:firstLine="640" w:firstLineChars="200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供应商具备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未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被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污染输液瓶（袋）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废玻璃输液瓶回收处置资质；再生资源回收经营相关备案证明、污染物排放许可证明等。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本项目不得转包、分包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本项目不接受联合体响应。</w:t>
      </w:r>
    </w:p>
    <w:p>
      <w:pPr>
        <w:numPr>
          <w:ilvl w:val="0"/>
          <w:numId w:val="0"/>
        </w:numPr>
        <w:ind w:firstLine="643" w:firstLineChars="200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四、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资料递交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72" w:firstLineChars="200"/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lang w:val="en-US" w:eastAsia="zh-CN"/>
        </w:rPr>
        <w:t>（一）采用线下提交方式。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right="0" w:firstLine="672" w:firstLineChars="200"/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</w:rPr>
        <w:t>营业执照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再生资源回收经营相关备案证明、污染物排放许可证明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lang w:val="en-US" w:eastAsia="zh-CN"/>
        </w:rPr>
        <w:t>等文件复印件，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</w:rPr>
        <w:t>其他法律法规规定的资质证明材料。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lang w:val="en-US" w:eastAsia="zh-CN"/>
        </w:rPr>
        <w:t>提交有效的复印件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lang w:eastAsia="zh-CN"/>
        </w:rPr>
        <w:t>）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right="0" w:firstLine="672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</w:rPr>
        <w:t>经办人若是法定代表人，则需提供法定代表人证明书（原件加盖公章）及法定代表人身份证复印件（加盖公章）；若是授权代表，则需提供法定代表人授权委托书（原件加盖公章）及授权代表人身份证复印件（加盖公章）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right="0" w:firstLine="672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lang w:val="en-US" w:eastAsia="zh-CN"/>
        </w:rPr>
        <w:t>3.提供服务承诺函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lang w:val="en-US" w:eastAsia="zh-CN"/>
        </w:rPr>
        <w:t>包含但不限于以下内容：服务期限、服务范围、服务内容、报价明细表等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</w:rPr>
        <w:t>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72" w:firstLineChars="200"/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lang w:val="en-US" w:eastAsia="zh-CN"/>
        </w:rPr>
        <w:t>4.提供近三年服务二甲医院或以上的业绩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lang w:val="en-US" w:eastAsia="zh-CN"/>
        </w:rPr>
        <w:t>不少于三个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lang w:val="en-US" w:eastAsia="zh-CN"/>
        </w:rPr>
        <w:t>（提供合同复印件等相关证明材料）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72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</w:rPr>
        <w:t>备注：有关纸质资料须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lang w:val="en-US" w:eastAsia="zh-CN"/>
        </w:rPr>
        <w:t>全部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</w:rPr>
        <w:t>加盖公章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lang w:val="en-US" w:eastAsia="zh-CN"/>
        </w:rPr>
        <w:t>装入密封文件袋中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</w:rPr>
        <w:t>。提供资料一式两份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lang w:val="en-US" w:eastAsia="zh-CN"/>
        </w:rPr>
        <w:t>用A4纸装订成册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</w:rPr>
        <w:t>（标书封面：项目名称、公司名称、联系人及电话）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72" w:firstLineChars="200"/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lang w:val="en-US" w:eastAsia="zh-CN"/>
        </w:rPr>
        <w:t>上述资料按要求全部提供，开标如发现资料不全或不符合资格要求的，视为无效报价，不参与本次竞标，公告结束后，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lang w:val="en-US" w:eastAsia="zh-CN"/>
        </w:rPr>
        <w:t>医院相关部门按照“相同条件且报价高“的方式评审选取一家供应商。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72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</w:rPr>
        <w:t>(二）文件递交时间及地址：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72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lang w:val="en-US" w:eastAsia="zh-CN"/>
        </w:rPr>
        <w:t>至6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</w:rPr>
        <w:t>每天08：00-11：30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</w:rPr>
        <w:t>14：00－17：00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lang w:val="en-US" w:eastAsia="zh-CN"/>
        </w:rPr>
        <w:t>北京时间，法定节假日除外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lang w:eastAsia="zh-CN"/>
        </w:rPr>
        <w:t>），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lang w:val="en-US" w:eastAsia="zh-CN"/>
        </w:rPr>
        <w:t>逾期不予受理。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72" w:firstLineChars="200"/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</w:rPr>
        <w:t>地址：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lang w:val="en-US" w:eastAsia="zh-CN"/>
        </w:rPr>
        <w:t>重庆市第七人民医院总务科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</w:rPr>
        <w:t>办公室（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lang w:val="en-US" w:eastAsia="zh-CN"/>
        </w:rPr>
        <w:t>11号楼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</w:rPr>
        <w:t>二楼）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72" w:firstLineChars="200"/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lang w:val="en-US" w:eastAsia="zh-CN"/>
        </w:rPr>
        <w:t>联系人：王女士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72" w:firstLineChars="200"/>
        <w:rPr>
          <w:rFonts w:hint="default" w:ascii="方正仿宋_GBK" w:hAnsi="方正仿宋_GBK" w:eastAsia="方正仿宋_GBK" w:cs="方正仿宋_GBK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lang w:val="en-US" w:eastAsia="zh-CN"/>
        </w:rPr>
        <w:t>联系电话：023-62859574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72" w:firstLineChars="200"/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lang w:val="en-US" w:eastAsia="zh-CN"/>
        </w:rPr>
        <w:t>五、开标时间2025年6月19日14：30在重庆市第七人民医院10号楼三楼会议室，如有变动，另行通知。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lang w:val="en-US" w:eastAsia="zh-CN"/>
        </w:rPr>
        <w:t xml:space="preserve">    六、中标结果将在医院官网公告。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right="0" w:firstLine="672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lang w:val="en-US" w:eastAsia="zh-CN"/>
        </w:rPr>
        <w:t>七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</w:rPr>
        <w:t>、凡对本次采购提出询问，请按以下方式联系。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72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shd w:val="clear" w:fill="FFFFFF"/>
        </w:rPr>
        <w:t>联系人：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shd w:val="clear" w:fill="FFFFFF"/>
          <w:lang w:val="en-US" w:eastAsia="zh-CN"/>
        </w:rPr>
        <w:t>王老师，13752885703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664237"/>
    <w:multiLevelType w:val="singleLevel"/>
    <w:tmpl w:val="B3664237"/>
    <w:lvl w:ilvl="0" w:tentative="0">
      <w:start w:val="1"/>
      <w:numFmt w:val="chineseCounting"/>
      <w:suff w:val="nothing"/>
      <w:lvlText w:val="%1、"/>
      <w:lvlJc w:val="left"/>
      <w:pPr>
        <w:ind w:left="210"/>
      </w:pPr>
      <w:rPr>
        <w:rFonts w:hint="eastAsia"/>
        <w:b/>
        <w:bCs/>
      </w:rPr>
    </w:lvl>
  </w:abstractNum>
  <w:abstractNum w:abstractNumId="1">
    <w:nsid w:val="D0478855"/>
    <w:multiLevelType w:val="singleLevel"/>
    <w:tmpl w:val="D0478855"/>
    <w:lvl w:ilvl="0" w:tentative="0">
      <w:start w:val="1"/>
      <w:numFmt w:val="decimal"/>
      <w:suff w:val="space"/>
      <w:lvlText w:val="%1."/>
      <w:lvlJc w:val="left"/>
      <w:pPr>
        <w:ind w:left="210"/>
      </w:pPr>
    </w:lvl>
  </w:abstractNum>
  <w:abstractNum w:abstractNumId="2">
    <w:nsid w:val="05111AEC"/>
    <w:multiLevelType w:val="singleLevel"/>
    <w:tmpl w:val="05111AEC"/>
    <w:lvl w:ilvl="0" w:tentative="0">
      <w:start w:val="1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3E5400"/>
    <w:rsid w:val="18F334DE"/>
    <w:rsid w:val="1CFB4B98"/>
    <w:rsid w:val="205C35FF"/>
    <w:rsid w:val="24C36062"/>
    <w:rsid w:val="434E7247"/>
    <w:rsid w:val="470F728D"/>
    <w:rsid w:val="52BA3FB8"/>
    <w:rsid w:val="6DF36F5B"/>
    <w:rsid w:val="7EC82AD6"/>
    <w:rsid w:val="7F4F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2025-06-10T00:09:00Z</dcterms:created>
  <dc:creator>Administrator</dc:creator>
  <cp:lastModifiedBy>Administrator</cp:lastModifiedBy>
  <dcterms:modified xsi:type="dcterms:W3CDTF">2025-06-12T03:46:27Z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C134DE47A8CE422EBD7CEBB78ECED773</vt:lpwstr>
  </property>
</Properties>
</file>